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724B" w:rsidRPr="00437865" w:rsidRDefault="003C724B" w:rsidP="00437865">
      <w:pPr>
        <w:spacing w:after="120"/>
        <w:jc w:val="center"/>
        <w:rPr>
          <w:rFonts w:cstheme="minorHAnsi"/>
          <w:b/>
          <w:bCs/>
          <w:sz w:val="24"/>
          <w:szCs w:val="24"/>
        </w:rPr>
      </w:pPr>
      <w:r w:rsidRPr="00437865">
        <w:rPr>
          <w:rFonts w:cstheme="minorHAnsi"/>
          <w:b/>
          <w:bCs/>
          <w:sz w:val="24"/>
          <w:szCs w:val="24"/>
        </w:rPr>
        <w:t xml:space="preserve">Call for participants to workshop on: </w:t>
      </w:r>
    </w:p>
    <w:p w:rsidR="005B004E" w:rsidRPr="00437865" w:rsidRDefault="00016BD0" w:rsidP="00437865">
      <w:pPr>
        <w:spacing w:after="120"/>
        <w:jc w:val="center"/>
        <w:rPr>
          <w:rFonts w:cstheme="minorHAnsi"/>
          <w:b/>
          <w:sz w:val="24"/>
          <w:szCs w:val="24"/>
        </w:rPr>
      </w:pPr>
      <w:r w:rsidRPr="00437865">
        <w:rPr>
          <w:rFonts w:cstheme="minorHAnsi"/>
          <w:b/>
          <w:sz w:val="24"/>
          <w:szCs w:val="24"/>
        </w:rPr>
        <w:t>“</w:t>
      </w:r>
      <w:r w:rsidR="003C2CD6">
        <w:rPr>
          <w:rFonts w:cstheme="minorHAnsi"/>
          <w:b/>
          <w:sz w:val="24"/>
          <w:szCs w:val="24"/>
          <w:lang w:val="en-US" w:eastAsia="en-GB"/>
        </w:rPr>
        <w:t>Waste to Wealth (W2W)</w:t>
      </w:r>
      <w:r w:rsidRPr="00437865">
        <w:rPr>
          <w:rFonts w:cstheme="minorHAnsi"/>
          <w:b/>
          <w:sz w:val="24"/>
          <w:szCs w:val="24"/>
        </w:rPr>
        <w:t>”</w:t>
      </w:r>
    </w:p>
    <w:p w:rsidR="003C724B" w:rsidRPr="00437865" w:rsidRDefault="003C2CD6" w:rsidP="00437865">
      <w:pPr>
        <w:spacing w:after="120"/>
        <w:jc w:val="both"/>
        <w:rPr>
          <w:rFonts w:cstheme="minorHAnsi"/>
          <w:b/>
          <w:sz w:val="24"/>
          <w:szCs w:val="24"/>
        </w:rPr>
      </w:pPr>
      <w:r>
        <w:t xml:space="preserve">The aim of the workshop is to find out the research and development needs of the </w:t>
      </w:r>
      <w:r>
        <w:t xml:space="preserve">industrial </w:t>
      </w:r>
      <w:r>
        <w:t xml:space="preserve">sector, pain points, circular economy business models (successful as well as unsuccessful stories) of SMEs and industries, policy support needs, drivers and barriers and SWOT analysis and case studies on the W2W theme. The workshop will be conducted in an interactive manner engaging the various stakeholders and economic travel and subsistence expenses of speakers and facilitators will be covered from the </w:t>
      </w:r>
      <w:r>
        <w:rPr>
          <w:rFonts w:cs="Arial"/>
        </w:rPr>
        <w:t xml:space="preserve">NERC grant </w:t>
      </w:r>
      <w:r>
        <w:rPr>
          <w:rFonts w:cs="Arial"/>
          <w:lang w:eastAsia="en-GB"/>
        </w:rPr>
        <w:t>“</w:t>
      </w:r>
      <w:hyperlink r:id="rId7" w:history="1">
        <w:r>
          <w:rPr>
            <w:rStyle w:val="Hyperlink"/>
            <w:rFonts w:cs="Arial"/>
            <w:lang w:eastAsia="en-GB"/>
          </w:rPr>
          <w:t>Life Cycle Sustainability and Policy Analyses of Plausible Systems for Resource Recovery from Waste (RRfW)</w:t>
        </w:r>
      </w:hyperlink>
      <w:r>
        <w:rPr>
          <w:rFonts w:cs="Arial"/>
          <w:lang w:eastAsia="en-GB"/>
        </w:rPr>
        <w:t>” (</w:t>
      </w:r>
      <w:hyperlink r:id="rId8" w:history="1">
        <w:r>
          <w:rPr>
            <w:rStyle w:val="Hyperlink"/>
            <w:rFonts w:cs="Arial"/>
          </w:rPr>
          <w:t>https://nerc.ukri.org/research/funded/programmes/waste/</w:t>
        </w:r>
      </w:hyperlink>
      <w:r>
        <w:rPr>
          <w:rFonts w:cs="Arial"/>
          <w:lang w:eastAsia="en-GB"/>
        </w:rPr>
        <w:t>).</w:t>
      </w:r>
    </w:p>
    <w:p w:rsidR="002B311A" w:rsidRPr="002B311A" w:rsidRDefault="002B311A" w:rsidP="003C2CD6">
      <w:pPr>
        <w:autoSpaceDE w:val="0"/>
        <w:autoSpaceDN w:val="0"/>
        <w:adjustRightInd w:val="0"/>
        <w:spacing w:after="120"/>
        <w:jc w:val="both"/>
        <w:rPr>
          <w:rFonts w:cstheme="minorHAnsi"/>
          <w:color w:val="000000"/>
          <w:sz w:val="24"/>
          <w:szCs w:val="24"/>
        </w:rPr>
      </w:pPr>
      <w:r w:rsidRPr="002B311A">
        <w:rPr>
          <w:rFonts w:cstheme="minorHAnsi"/>
          <w:b/>
          <w:bCs/>
          <w:color w:val="000000"/>
          <w:sz w:val="24"/>
          <w:szCs w:val="24"/>
        </w:rPr>
        <w:t xml:space="preserve">Workshop </w:t>
      </w:r>
      <w:r w:rsidRPr="00437865">
        <w:rPr>
          <w:rFonts w:cstheme="minorHAnsi"/>
          <w:b/>
          <w:bCs/>
          <w:color w:val="000000"/>
          <w:sz w:val="24"/>
          <w:szCs w:val="24"/>
        </w:rPr>
        <w:t>C</w:t>
      </w:r>
      <w:r w:rsidRPr="002B311A">
        <w:rPr>
          <w:rFonts w:cstheme="minorHAnsi"/>
          <w:b/>
          <w:bCs/>
          <w:color w:val="000000"/>
          <w:sz w:val="24"/>
          <w:szCs w:val="24"/>
        </w:rPr>
        <w:t>o</w:t>
      </w:r>
      <w:r w:rsidRPr="00437865">
        <w:rPr>
          <w:rFonts w:cstheme="minorHAnsi"/>
          <w:b/>
          <w:bCs/>
          <w:color w:val="000000"/>
          <w:sz w:val="24"/>
          <w:szCs w:val="24"/>
        </w:rPr>
        <w:t>o</w:t>
      </w:r>
      <w:r w:rsidRPr="002B311A">
        <w:rPr>
          <w:rFonts w:cstheme="minorHAnsi"/>
          <w:b/>
          <w:bCs/>
          <w:color w:val="000000"/>
          <w:sz w:val="24"/>
          <w:szCs w:val="24"/>
        </w:rPr>
        <w:t xml:space="preserve">rdinator: </w:t>
      </w:r>
      <w:r w:rsidRPr="00437865">
        <w:rPr>
          <w:rFonts w:cstheme="minorHAnsi"/>
          <w:b/>
          <w:bCs/>
          <w:color w:val="000000"/>
          <w:sz w:val="24"/>
          <w:szCs w:val="24"/>
        </w:rPr>
        <w:t>Dr Jhuma Sadhukhan</w:t>
      </w:r>
    </w:p>
    <w:p w:rsidR="002B311A" w:rsidRPr="002B311A" w:rsidRDefault="003C2CD6" w:rsidP="00437865">
      <w:pPr>
        <w:autoSpaceDE w:val="0"/>
        <w:autoSpaceDN w:val="0"/>
        <w:adjustRightInd w:val="0"/>
        <w:spacing w:after="120"/>
        <w:rPr>
          <w:rFonts w:cstheme="minorHAnsi"/>
          <w:color w:val="000000"/>
          <w:sz w:val="24"/>
          <w:szCs w:val="24"/>
        </w:rPr>
      </w:pPr>
      <w:r>
        <w:rPr>
          <w:rFonts w:cstheme="minorHAnsi"/>
          <w:b/>
          <w:bCs/>
          <w:color w:val="000000"/>
          <w:sz w:val="24"/>
          <w:szCs w:val="24"/>
        </w:rPr>
        <w:t>Workshop Secretary</w:t>
      </w:r>
      <w:r w:rsidR="002B311A" w:rsidRPr="002B311A">
        <w:rPr>
          <w:rFonts w:cstheme="minorHAnsi"/>
          <w:b/>
          <w:bCs/>
          <w:color w:val="000000"/>
          <w:sz w:val="24"/>
          <w:szCs w:val="24"/>
        </w:rPr>
        <w:t xml:space="preserve">: </w:t>
      </w:r>
      <w:r w:rsidR="002B311A" w:rsidRPr="00437865">
        <w:rPr>
          <w:rFonts w:cstheme="minorHAnsi"/>
          <w:b/>
          <w:sz w:val="24"/>
          <w:szCs w:val="24"/>
        </w:rPr>
        <w:t xml:space="preserve">Dr </w:t>
      </w:r>
      <w:r>
        <w:rPr>
          <w:rFonts w:cstheme="minorHAnsi"/>
          <w:b/>
          <w:sz w:val="24"/>
          <w:szCs w:val="24"/>
        </w:rPr>
        <w:t>Siddharth Gadkari</w:t>
      </w:r>
    </w:p>
    <w:p w:rsidR="002B311A" w:rsidRPr="002B311A" w:rsidRDefault="002B311A" w:rsidP="00437865">
      <w:pPr>
        <w:autoSpaceDE w:val="0"/>
        <w:autoSpaceDN w:val="0"/>
        <w:adjustRightInd w:val="0"/>
        <w:spacing w:after="120"/>
        <w:rPr>
          <w:rFonts w:cstheme="minorHAnsi"/>
          <w:color w:val="000000"/>
          <w:sz w:val="24"/>
          <w:szCs w:val="24"/>
        </w:rPr>
      </w:pPr>
      <w:r w:rsidRPr="00437865">
        <w:rPr>
          <w:rFonts w:cstheme="minorHAnsi"/>
          <w:b/>
          <w:bCs/>
          <w:color w:val="000000"/>
          <w:sz w:val="24"/>
          <w:szCs w:val="24"/>
        </w:rPr>
        <w:t>Discipline: Engineering and Sciences</w:t>
      </w:r>
    </w:p>
    <w:p w:rsidR="002B311A" w:rsidRPr="00437865" w:rsidRDefault="002B311A" w:rsidP="00437865">
      <w:pPr>
        <w:spacing w:after="120"/>
        <w:jc w:val="both"/>
        <w:rPr>
          <w:rFonts w:cstheme="minorHAnsi"/>
          <w:sz w:val="24"/>
          <w:szCs w:val="24"/>
        </w:rPr>
      </w:pPr>
      <w:r w:rsidRPr="00437865">
        <w:rPr>
          <w:rFonts w:cstheme="minorHAnsi"/>
          <w:b/>
          <w:bCs/>
          <w:color w:val="000000"/>
          <w:sz w:val="24"/>
          <w:szCs w:val="24"/>
        </w:rPr>
        <w:t xml:space="preserve">Dates: </w:t>
      </w:r>
      <w:r w:rsidR="00152405">
        <w:rPr>
          <w:rFonts w:cstheme="minorHAnsi"/>
          <w:b/>
          <w:sz w:val="24"/>
          <w:szCs w:val="24"/>
        </w:rPr>
        <w:t>11-12, 13 and 15 March in Swindon</w:t>
      </w:r>
      <w:r w:rsidRPr="00437865">
        <w:rPr>
          <w:rFonts w:cstheme="minorHAnsi"/>
          <w:b/>
          <w:sz w:val="24"/>
          <w:szCs w:val="24"/>
        </w:rPr>
        <w:t xml:space="preserve">, </w:t>
      </w:r>
      <w:r w:rsidR="00152405">
        <w:rPr>
          <w:rFonts w:cstheme="minorHAnsi"/>
          <w:b/>
          <w:sz w:val="24"/>
          <w:szCs w:val="24"/>
        </w:rPr>
        <w:t xml:space="preserve">Surrey and London, UK, </w:t>
      </w:r>
      <w:r w:rsidRPr="00437865">
        <w:rPr>
          <w:rFonts w:cstheme="minorHAnsi"/>
          <w:b/>
          <w:sz w:val="24"/>
          <w:szCs w:val="24"/>
        </w:rPr>
        <w:t>venue</w:t>
      </w:r>
      <w:r w:rsidR="00882039">
        <w:rPr>
          <w:rFonts w:cstheme="minorHAnsi"/>
          <w:b/>
          <w:sz w:val="24"/>
          <w:szCs w:val="24"/>
        </w:rPr>
        <w:t>s</w:t>
      </w:r>
      <w:r w:rsidRPr="00437865">
        <w:rPr>
          <w:rFonts w:cstheme="minorHAnsi"/>
          <w:b/>
          <w:sz w:val="24"/>
          <w:szCs w:val="24"/>
        </w:rPr>
        <w:t xml:space="preserve"> </w:t>
      </w:r>
      <w:r w:rsidR="00437865">
        <w:rPr>
          <w:rFonts w:cstheme="minorHAnsi"/>
          <w:b/>
          <w:sz w:val="24"/>
          <w:szCs w:val="24"/>
        </w:rPr>
        <w:t>to be confirmed</w:t>
      </w:r>
      <w:r w:rsidRPr="00437865">
        <w:rPr>
          <w:rFonts w:cstheme="minorHAnsi"/>
          <w:b/>
          <w:sz w:val="24"/>
          <w:szCs w:val="24"/>
        </w:rPr>
        <w:t>.</w:t>
      </w:r>
    </w:p>
    <w:p w:rsidR="00F44742" w:rsidRPr="00F44742" w:rsidRDefault="00F44742" w:rsidP="00437865">
      <w:pPr>
        <w:spacing w:after="120"/>
        <w:jc w:val="both"/>
        <w:rPr>
          <w:rFonts w:eastAsia="Times New Roman" w:cstheme="minorHAnsi"/>
          <w:color w:val="000000"/>
          <w:sz w:val="24"/>
          <w:szCs w:val="24"/>
          <w:shd w:val="clear" w:color="auto" w:fill="FFFFFF"/>
          <w:lang w:eastAsia="en-GB"/>
        </w:rPr>
      </w:pPr>
      <w:r w:rsidRPr="00437865">
        <w:rPr>
          <w:rFonts w:cstheme="minorHAnsi"/>
          <w:b/>
          <w:color w:val="000000"/>
          <w:sz w:val="24"/>
          <w:szCs w:val="24"/>
        </w:rPr>
        <w:t>Specific areas,</w:t>
      </w:r>
      <w:r w:rsidR="00152405">
        <w:rPr>
          <w:rFonts w:cstheme="minorHAnsi"/>
          <w:b/>
          <w:color w:val="000000"/>
          <w:sz w:val="24"/>
          <w:szCs w:val="24"/>
        </w:rPr>
        <w:t xml:space="preserve"> but not limited to</w:t>
      </w:r>
      <w:r w:rsidRPr="00437865">
        <w:rPr>
          <w:rFonts w:cstheme="minorHAnsi"/>
          <w:b/>
          <w:color w:val="000000"/>
          <w:sz w:val="24"/>
          <w:szCs w:val="24"/>
        </w:rPr>
        <w:t>:</w:t>
      </w:r>
      <w:r w:rsidR="00437865">
        <w:rPr>
          <w:rFonts w:cstheme="minorHAnsi"/>
          <w:b/>
          <w:color w:val="000000"/>
          <w:sz w:val="24"/>
          <w:szCs w:val="24"/>
        </w:rPr>
        <w:t xml:space="preserve"> </w:t>
      </w:r>
      <w:r w:rsidR="00152405">
        <w:rPr>
          <w:rFonts w:eastAsia="Times New Roman" w:cstheme="minorHAnsi"/>
          <w:color w:val="000000"/>
          <w:sz w:val="24"/>
          <w:szCs w:val="24"/>
          <w:shd w:val="clear" w:color="auto" w:fill="FFFFFF"/>
          <w:lang w:val="en-US" w:eastAsia="en-GB"/>
        </w:rPr>
        <w:t>process systems</w:t>
      </w:r>
      <w:r w:rsidRPr="00F44742">
        <w:rPr>
          <w:rFonts w:eastAsia="Times New Roman" w:cstheme="minorHAnsi"/>
          <w:color w:val="000000"/>
          <w:sz w:val="24"/>
          <w:szCs w:val="24"/>
          <w:shd w:val="clear" w:color="auto" w:fill="FFFFFF"/>
          <w:lang w:val="en-US" w:eastAsia="en-GB"/>
        </w:rPr>
        <w:t xml:space="preserve"> engineering, environmental biotechnology</w:t>
      </w:r>
      <w:r w:rsidR="00152405">
        <w:rPr>
          <w:rFonts w:eastAsia="Times New Roman" w:cstheme="minorHAnsi"/>
          <w:color w:val="000000"/>
          <w:sz w:val="24"/>
          <w:szCs w:val="24"/>
          <w:shd w:val="clear" w:color="auto" w:fill="FFFFFF"/>
          <w:lang w:val="en-US" w:eastAsia="en-GB"/>
        </w:rPr>
        <w:t xml:space="preserve"> and engineering</w:t>
      </w:r>
      <w:r w:rsidRPr="00F44742">
        <w:rPr>
          <w:rFonts w:eastAsia="Times New Roman" w:cstheme="minorHAnsi"/>
          <w:color w:val="000000"/>
          <w:sz w:val="24"/>
          <w:szCs w:val="24"/>
          <w:shd w:val="clear" w:color="auto" w:fill="FFFFFF"/>
          <w:lang w:val="en-US" w:eastAsia="en-GB"/>
        </w:rPr>
        <w:t xml:space="preserve">, biochemical engineering, green chemistry, process intensification and integration, utility systems design, </w:t>
      </w:r>
      <w:r w:rsidR="00152405">
        <w:rPr>
          <w:rFonts w:eastAsia="Times New Roman" w:cstheme="minorHAnsi"/>
          <w:color w:val="000000"/>
          <w:sz w:val="24"/>
          <w:szCs w:val="24"/>
          <w:shd w:val="clear" w:color="auto" w:fill="FFFFFF"/>
          <w:lang w:val="en-US" w:eastAsia="en-GB"/>
        </w:rPr>
        <w:t>analytical sciences, measurements and</w:t>
      </w:r>
      <w:r w:rsidRPr="00F44742">
        <w:rPr>
          <w:rFonts w:eastAsia="Times New Roman" w:cstheme="minorHAnsi"/>
          <w:color w:val="000000"/>
          <w:sz w:val="24"/>
          <w:szCs w:val="24"/>
          <w:shd w:val="clear" w:color="auto" w:fill="FFFFFF"/>
          <w:lang w:val="en-US" w:eastAsia="en-GB"/>
        </w:rPr>
        <w:t xml:space="preserve"> </w:t>
      </w:r>
      <w:proofErr w:type="spellStart"/>
      <w:r w:rsidRPr="00F44742">
        <w:rPr>
          <w:rFonts w:eastAsia="Times New Roman" w:cstheme="minorHAnsi"/>
          <w:color w:val="000000"/>
          <w:sz w:val="24"/>
          <w:szCs w:val="24"/>
          <w:shd w:val="clear" w:color="auto" w:fill="FFFFFF"/>
          <w:lang w:val="en-US" w:eastAsia="en-GB"/>
        </w:rPr>
        <w:t>characterisation</w:t>
      </w:r>
      <w:r w:rsidR="00152405">
        <w:rPr>
          <w:rFonts w:eastAsia="Times New Roman" w:cstheme="minorHAnsi"/>
          <w:color w:val="000000"/>
          <w:sz w:val="24"/>
          <w:szCs w:val="24"/>
          <w:shd w:val="clear" w:color="auto" w:fill="FFFFFF"/>
          <w:lang w:val="en-US" w:eastAsia="en-GB"/>
        </w:rPr>
        <w:t>s</w:t>
      </w:r>
      <w:proofErr w:type="spellEnd"/>
      <w:r w:rsidRPr="00F44742">
        <w:rPr>
          <w:rFonts w:eastAsia="Times New Roman" w:cstheme="minorHAnsi"/>
          <w:color w:val="000000"/>
          <w:sz w:val="24"/>
          <w:szCs w:val="24"/>
          <w:shd w:val="clear" w:color="auto" w:fill="FFFFFF"/>
          <w:lang w:val="en-US" w:eastAsia="en-GB"/>
        </w:rPr>
        <w:t xml:space="preserve">, </w:t>
      </w:r>
      <w:r w:rsidR="00152405">
        <w:rPr>
          <w:rFonts w:eastAsia="Times New Roman" w:cstheme="minorHAnsi"/>
          <w:color w:val="000000"/>
          <w:sz w:val="24"/>
          <w:szCs w:val="24"/>
          <w:shd w:val="clear" w:color="auto" w:fill="FFFFFF"/>
          <w:lang w:val="en-US" w:eastAsia="en-GB"/>
        </w:rPr>
        <w:t>resource recovery from waste</w:t>
      </w:r>
      <w:r w:rsidRPr="00F44742">
        <w:rPr>
          <w:rFonts w:eastAsia="Times New Roman" w:cstheme="minorHAnsi"/>
          <w:color w:val="000000"/>
          <w:sz w:val="24"/>
          <w:szCs w:val="24"/>
          <w:shd w:val="clear" w:color="auto" w:fill="FFFFFF"/>
          <w:lang w:val="en-US" w:eastAsia="en-GB"/>
        </w:rPr>
        <w:t xml:space="preserve">, </w:t>
      </w:r>
      <w:r w:rsidR="00882039">
        <w:rPr>
          <w:rFonts w:eastAsia="Times New Roman" w:cstheme="minorHAnsi"/>
          <w:color w:val="000000"/>
          <w:sz w:val="24"/>
          <w:szCs w:val="24"/>
          <w:shd w:val="clear" w:color="auto" w:fill="FFFFFF"/>
          <w:lang w:val="en-US" w:eastAsia="en-GB"/>
        </w:rPr>
        <w:t xml:space="preserve">wastewater treatment, </w:t>
      </w:r>
      <w:r w:rsidR="00152405">
        <w:rPr>
          <w:rFonts w:eastAsia="Times New Roman" w:cstheme="minorHAnsi"/>
          <w:color w:val="000000"/>
          <w:sz w:val="24"/>
          <w:szCs w:val="24"/>
          <w:shd w:val="clear" w:color="auto" w:fill="FFFFFF"/>
          <w:lang w:val="en-US" w:eastAsia="en-GB"/>
        </w:rPr>
        <w:t>remediation, environmental protection, supply chain</w:t>
      </w:r>
      <w:r w:rsidRPr="00F44742">
        <w:rPr>
          <w:rFonts w:eastAsia="Times New Roman" w:cstheme="minorHAnsi"/>
          <w:color w:val="000000"/>
          <w:sz w:val="24"/>
          <w:szCs w:val="24"/>
          <w:shd w:val="clear" w:color="auto" w:fill="FFFFFF"/>
          <w:lang w:val="en-US" w:eastAsia="en-GB"/>
        </w:rPr>
        <w:t xml:space="preserve"> management, </w:t>
      </w:r>
      <w:r w:rsidR="00152405">
        <w:rPr>
          <w:rFonts w:eastAsia="Times New Roman" w:cstheme="minorHAnsi"/>
          <w:color w:val="000000"/>
          <w:sz w:val="24"/>
          <w:szCs w:val="24"/>
          <w:shd w:val="clear" w:color="auto" w:fill="FFFFFF"/>
          <w:lang w:val="en-US" w:eastAsia="en-GB"/>
        </w:rPr>
        <w:t xml:space="preserve">software engineering, </w:t>
      </w:r>
      <w:r w:rsidRPr="00F44742">
        <w:rPr>
          <w:rFonts w:eastAsia="Times New Roman" w:cstheme="minorHAnsi"/>
          <w:color w:val="000000"/>
          <w:sz w:val="24"/>
          <w:szCs w:val="24"/>
          <w:shd w:val="clear" w:color="auto" w:fill="FFFFFF"/>
          <w:lang w:val="en-US" w:eastAsia="en-GB"/>
        </w:rPr>
        <w:t xml:space="preserve">health and safety, systematic eco-innovative advanced </w:t>
      </w:r>
      <w:r w:rsidR="00152405">
        <w:rPr>
          <w:rFonts w:eastAsia="Times New Roman" w:cstheme="minorHAnsi"/>
          <w:color w:val="000000"/>
          <w:sz w:val="24"/>
          <w:szCs w:val="24"/>
          <w:shd w:val="clear" w:color="auto" w:fill="FFFFFF"/>
          <w:lang w:val="en-US" w:eastAsia="en-GB"/>
        </w:rPr>
        <w:t xml:space="preserve">integrated </w:t>
      </w:r>
      <w:proofErr w:type="spellStart"/>
      <w:r w:rsidRPr="00F44742">
        <w:rPr>
          <w:rFonts w:eastAsia="Times New Roman" w:cstheme="minorHAnsi"/>
          <w:color w:val="000000"/>
          <w:sz w:val="24"/>
          <w:szCs w:val="24"/>
          <w:shd w:val="clear" w:color="auto" w:fill="FFFFFF"/>
          <w:lang w:val="en-US" w:eastAsia="en-GB"/>
        </w:rPr>
        <w:t>biorefinery</w:t>
      </w:r>
      <w:proofErr w:type="spellEnd"/>
      <w:r w:rsidRPr="00F44742">
        <w:rPr>
          <w:rFonts w:eastAsia="Times New Roman" w:cstheme="minorHAnsi"/>
          <w:color w:val="000000"/>
          <w:sz w:val="24"/>
          <w:szCs w:val="24"/>
          <w:shd w:val="clear" w:color="auto" w:fill="FFFFFF"/>
          <w:lang w:val="en-US" w:eastAsia="en-GB"/>
        </w:rPr>
        <w:t xml:space="preserve"> design, life cyc</w:t>
      </w:r>
      <w:r w:rsidR="00152405">
        <w:rPr>
          <w:rFonts w:eastAsia="Times New Roman" w:cstheme="minorHAnsi"/>
          <w:color w:val="000000"/>
          <w:sz w:val="24"/>
          <w:szCs w:val="24"/>
          <w:shd w:val="clear" w:color="auto" w:fill="FFFFFF"/>
          <w:lang w:val="en-US" w:eastAsia="en-GB"/>
        </w:rPr>
        <w:t>le sustainability assessment,</w:t>
      </w:r>
      <w:r w:rsidRPr="00F44742">
        <w:rPr>
          <w:rFonts w:eastAsia="Times New Roman" w:cstheme="minorHAnsi"/>
          <w:color w:val="000000"/>
          <w:sz w:val="24"/>
          <w:szCs w:val="24"/>
          <w:shd w:val="clear" w:color="auto" w:fill="FFFFFF"/>
          <w:lang w:val="en-US" w:eastAsia="en-GB"/>
        </w:rPr>
        <w:t xml:space="preserve"> circular economy</w:t>
      </w:r>
      <w:r w:rsidR="00152405">
        <w:rPr>
          <w:rFonts w:eastAsia="Times New Roman" w:cstheme="minorHAnsi"/>
          <w:color w:val="000000"/>
          <w:sz w:val="24"/>
          <w:szCs w:val="24"/>
          <w:shd w:val="clear" w:color="auto" w:fill="FFFFFF"/>
          <w:lang w:val="en-US" w:eastAsia="en-GB"/>
        </w:rPr>
        <w:t>, business models and economic analysis</w:t>
      </w:r>
      <w:r w:rsidRPr="00F44742">
        <w:rPr>
          <w:rFonts w:eastAsia="Times New Roman" w:cstheme="minorHAnsi"/>
          <w:color w:val="000000"/>
          <w:sz w:val="24"/>
          <w:szCs w:val="24"/>
          <w:shd w:val="clear" w:color="auto" w:fill="FFFFFF"/>
          <w:lang w:val="en-US" w:eastAsia="en-GB"/>
        </w:rPr>
        <w:t xml:space="preserve">. </w:t>
      </w:r>
    </w:p>
    <w:p w:rsidR="00BB36AA" w:rsidRPr="002E79F5" w:rsidRDefault="00BB36AA" w:rsidP="00437865">
      <w:pPr>
        <w:autoSpaceDE w:val="0"/>
        <w:autoSpaceDN w:val="0"/>
        <w:adjustRightInd w:val="0"/>
        <w:spacing w:after="120"/>
        <w:rPr>
          <w:rFonts w:cstheme="minorHAnsi"/>
          <w:b/>
          <w:color w:val="000000"/>
          <w:sz w:val="36"/>
          <w:szCs w:val="36"/>
        </w:rPr>
      </w:pPr>
      <w:r w:rsidRPr="002E79F5">
        <w:rPr>
          <w:rFonts w:cstheme="minorHAnsi"/>
          <w:b/>
          <w:color w:val="000000"/>
          <w:sz w:val="36"/>
          <w:szCs w:val="36"/>
        </w:rPr>
        <w:t>Application form</w:t>
      </w:r>
    </w:p>
    <w:p w:rsidR="00BB36AA" w:rsidRPr="00437865" w:rsidRDefault="00BB36AA" w:rsidP="00437865">
      <w:pPr>
        <w:autoSpaceDE w:val="0"/>
        <w:autoSpaceDN w:val="0"/>
        <w:adjustRightInd w:val="0"/>
        <w:spacing w:after="120"/>
        <w:rPr>
          <w:rFonts w:cstheme="minorHAnsi"/>
          <w:color w:val="000000"/>
          <w:sz w:val="24"/>
          <w:szCs w:val="24"/>
        </w:rPr>
      </w:pPr>
    </w:p>
    <w:tbl>
      <w:tblPr>
        <w:tblStyle w:val="TableGrid"/>
        <w:tblW w:w="0" w:type="auto"/>
        <w:tblLook w:val="04A0" w:firstRow="1" w:lastRow="0" w:firstColumn="1" w:lastColumn="0" w:noHBand="0" w:noVBand="1"/>
      </w:tblPr>
      <w:tblGrid>
        <w:gridCol w:w="2547"/>
        <w:gridCol w:w="6469"/>
      </w:tblGrid>
      <w:tr w:rsidR="00BB36AA" w:rsidRPr="00437865" w:rsidTr="002E79F5">
        <w:tc>
          <w:tcPr>
            <w:tcW w:w="9016" w:type="dxa"/>
            <w:gridSpan w:val="2"/>
          </w:tcPr>
          <w:p w:rsidR="00BB36AA" w:rsidRPr="00437865" w:rsidRDefault="00BB36AA" w:rsidP="00437865">
            <w:pPr>
              <w:autoSpaceDE w:val="0"/>
              <w:autoSpaceDN w:val="0"/>
              <w:adjustRightInd w:val="0"/>
              <w:spacing w:after="120" w:line="276" w:lineRule="auto"/>
              <w:rPr>
                <w:rFonts w:cstheme="minorHAnsi"/>
                <w:color w:val="000000"/>
                <w:sz w:val="24"/>
                <w:szCs w:val="24"/>
              </w:rPr>
            </w:pPr>
            <w:r w:rsidRPr="00437865">
              <w:rPr>
                <w:rFonts w:cstheme="minorHAnsi"/>
                <w:b/>
                <w:bCs/>
                <w:sz w:val="24"/>
                <w:szCs w:val="24"/>
              </w:rPr>
              <w:t xml:space="preserve">1. Applicant </w:t>
            </w:r>
          </w:p>
        </w:tc>
      </w:tr>
      <w:tr w:rsidR="00BB36AA" w:rsidRPr="00437865" w:rsidTr="002E79F5">
        <w:tc>
          <w:tcPr>
            <w:tcW w:w="2547" w:type="dxa"/>
          </w:tcPr>
          <w:p w:rsidR="00BB36AA" w:rsidRPr="00437865" w:rsidRDefault="00BB36AA" w:rsidP="002E79F5">
            <w:pPr>
              <w:pStyle w:val="Default"/>
              <w:spacing w:after="120" w:line="276" w:lineRule="auto"/>
              <w:jc w:val="both"/>
              <w:rPr>
                <w:rFonts w:asciiTheme="minorHAnsi" w:hAnsiTheme="minorHAnsi" w:cstheme="minorHAnsi"/>
              </w:rPr>
            </w:pPr>
            <w:r w:rsidRPr="00437865">
              <w:rPr>
                <w:rFonts w:asciiTheme="minorHAnsi" w:hAnsiTheme="minorHAnsi" w:cstheme="minorHAnsi"/>
              </w:rPr>
              <w:t xml:space="preserve">Name and title </w:t>
            </w:r>
          </w:p>
        </w:tc>
        <w:tc>
          <w:tcPr>
            <w:tcW w:w="6469" w:type="dxa"/>
          </w:tcPr>
          <w:p w:rsidR="00BB36AA" w:rsidRPr="00437865" w:rsidRDefault="00BB36AA" w:rsidP="00437865">
            <w:pPr>
              <w:autoSpaceDE w:val="0"/>
              <w:autoSpaceDN w:val="0"/>
              <w:adjustRightInd w:val="0"/>
              <w:spacing w:after="120" w:line="276" w:lineRule="auto"/>
              <w:rPr>
                <w:rFonts w:cstheme="minorHAnsi"/>
                <w:color w:val="000000"/>
                <w:sz w:val="24"/>
                <w:szCs w:val="24"/>
              </w:rPr>
            </w:pPr>
          </w:p>
        </w:tc>
      </w:tr>
      <w:tr w:rsidR="00BB36AA" w:rsidRPr="00437865" w:rsidTr="002E79F5">
        <w:tc>
          <w:tcPr>
            <w:tcW w:w="2547" w:type="dxa"/>
          </w:tcPr>
          <w:p w:rsidR="00BB36AA" w:rsidRPr="00437865" w:rsidRDefault="00BB36AA" w:rsidP="002E79F5">
            <w:pPr>
              <w:pStyle w:val="Default"/>
              <w:spacing w:after="120" w:line="276" w:lineRule="auto"/>
              <w:jc w:val="both"/>
              <w:rPr>
                <w:rFonts w:asciiTheme="minorHAnsi" w:hAnsiTheme="minorHAnsi" w:cstheme="minorHAnsi"/>
              </w:rPr>
            </w:pPr>
            <w:bookmarkStart w:id="0" w:name="_GoBack"/>
            <w:bookmarkEnd w:id="0"/>
            <w:r w:rsidRPr="00437865">
              <w:rPr>
                <w:rFonts w:asciiTheme="minorHAnsi" w:hAnsiTheme="minorHAnsi" w:cstheme="minorHAnsi"/>
              </w:rPr>
              <w:t xml:space="preserve">Gender (to monitor statistic participation – this will not be considered during assessment) </w:t>
            </w:r>
          </w:p>
        </w:tc>
        <w:tc>
          <w:tcPr>
            <w:tcW w:w="6469" w:type="dxa"/>
          </w:tcPr>
          <w:p w:rsidR="00BB36AA" w:rsidRPr="00437865" w:rsidRDefault="00BB36AA" w:rsidP="00437865">
            <w:pPr>
              <w:autoSpaceDE w:val="0"/>
              <w:autoSpaceDN w:val="0"/>
              <w:adjustRightInd w:val="0"/>
              <w:spacing w:after="120" w:line="276" w:lineRule="auto"/>
              <w:rPr>
                <w:rFonts w:cstheme="minorHAnsi"/>
                <w:color w:val="000000"/>
                <w:sz w:val="24"/>
                <w:szCs w:val="24"/>
              </w:rPr>
            </w:pPr>
          </w:p>
        </w:tc>
      </w:tr>
      <w:tr w:rsidR="00BB36AA" w:rsidRPr="00437865" w:rsidTr="002E79F5">
        <w:tc>
          <w:tcPr>
            <w:tcW w:w="2547" w:type="dxa"/>
          </w:tcPr>
          <w:p w:rsidR="00BB36AA" w:rsidRPr="00437865" w:rsidRDefault="00BB36AA" w:rsidP="002E79F5">
            <w:pPr>
              <w:pStyle w:val="Default"/>
              <w:spacing w:after="120" w:line="276" w:lineRule="auto"/>
              <w:jc w:val="both"/>
              <w:rPr>
                <w:rFonts w:asciiTheme="minorHAnsi" w:hAnsiTheme="minorHAnsi" w:cstheme="minorHAnsi"/>
              </w:rPr>
            </w:pPr>
            <w:r w:rsidRPr="00437865">
              <w:rPr>
                <w:rFonts w:asciiTheme="minorHAnsi" w:hAnsiTheme="minorHAnsi" w:cstheme="minorHAnsi"/>
              </w:rPr>
              <w:t xml:space="preserve">Position and institution </w:t>
            </w:r>
          </w:p>
        </w:tc>
        <w:tc>
          <w:tcPr>
            <w:tcW w:w="6469" w:type="dxa"/>
          </w:tcPr>
          <w:p w:rsidR="00BB36AA" w:rsidRPr="00437865" w:rsidRDefault="00BB36AA" w:rsidP="00437865">
            <w:pPr>
              <w:autoSpaceDE w:val="0"/>
              <w:autoSpaceDN w:val="0"/>
              <w:adjustRightInd w:val="0"/>
              <w:spacing w:after="120" w:line="276" w:lineRule="auto"/>
              <w:rPr>
                <w:rFonts w:cstheme="minorHAnsi"/>
                <w:color w:val="000000"/>
                <w:sz w:val="24"/>
                <w:szCs w:val="24"/>
              </w:rPr>
            </w:pPr>
          </w:p>
        </w:tc>
      </w:tr>
      <w:tr w:rsidR="00BB36AA" w:rsidRPr="00437865" w:rsidTr="002E79F5">
        <w:tc>
          <w:tcPr>
            <w:tcW w:w="2547" w:type="dxa"/>
          </w:tcPr>
          <w:p w:rsidR="00BB36AA" w:rsidRPr="00437865" w:rsidRDefault="00BB36AA" w:rsidP="002E79F5">
            <w:pPr>
              <w:pStyle w:val="Default"/>
              <w:spacing w:after="120" w:line="276" w:lineRule="auto"/>
              <w:jc w:val="both"/>
              <w:rPr>
                <w:rFonts w:asciiTheme="minorHAnsi" w:hAnsiTheme="minorHAnsi" w:cstheme="minorHAnsi"/>
              </w:rPr>
            </w:pPr>
            <w:r w:rsidRPr="00437865">
              <w:rPr>
                <w:rFonts w:asciiTheme="minorHAnsi" w:hAnsiTheme="minorHAnsi" w:cstheme="minorHAnsi"/>
              </w:rPr>
              <w:t xml:space="preserve">Postal address </w:t>
            </w:r>
          </w:p>
        </w:tc>
        <w:tc>
          <w:tcPr>
            <w:tcW w:w="6469" w:type="dxa"/>
          </w:tcPr>
          <w:p w:rsidR="00BB36AA" w:rsidRPr="00437865" w:rsidRDefault="00BB36AA" w:rsidP="00437865">
            <w:pPr>
              <w:autoSpaceDE w:val="0"/>
              <w:autoSpaceDN w:val="0"/>
              <w:adjustRightInd w:val="0"/>
              <w:spacing w:after="120" w:line="276" w:lineRule="auto"/>
              <w:rPr>
                <w:rFonts w:cstheme="minorHAnsi"/>
                <w:color w:val="000000"/>
                <w:sz w:val="24"/>
                <w:szCs w:val="24"/>
              </w:rPr>
            </w:pPr>
          </w:p>
        </w:tc>
      </w:tr>
      <w:tr w:rsidR="00BB36AA" w:rsidRPr="00437865" w:rsidTr="002E79F5">
        <w:tc>
          <w:tcPr>
            <w:tcW w:w="2547" w:type="dxa"/>
          </w:tcPr>
          <w:p w:rsidR="00BB36AA" w:rsidRPr="00437865" w:rsidRDefault="00BB36AA" w:rsidP="002E79F5">
            <w:pPr>
              <w:autoSpaceDE w:val="0"/>
              <w:autoSpaceDN w:val="0"/>
              <w:adjustRightInd w:val="0"/>
              <w:spacing w:after="120" w:line="276" w:lineRule="auto"/>
              <w:jc w:val="both"/>
              <w:rPr>
                <w:rFonts w:cstheme="minorHAnsi"/>
                <w:color w:val="000000"/>
                <w:sz w:val="24"/>
                <w:szCs w:val="24"/>
              </w:rPr>
            </w:pPr>
            <w:r w:rsidRPr="00437865">
              <w:rPr>
                <w:rFonts w:cstheme="minorHAnsi"/>
                <w:color w:val="000000"/>
                <w:sz w:val="24"/>
                <w:szCs w:val="24"/>
              </w:rPr>
              <w:t>Email</w:t>
            </w:r>
          </w:p>
        </w:tc>
        <w:tc>
          <w:tcPr>
            <w:tcW w:w="6469" w:type="dxa"/>
          </w:tcPr>
          <w:p w:rsidR="00BB36AA" w:rsidRPr="00437865" w:rsidRDefault="00BB36AA" w:rsidP="00437865">
            <w:pPr>
              <w:autoSpaceDE w:val="0"/>
              <w:autoSpaceDN w:val="0"/>
              <w:adjustRightInd w:val="0"/>
              <w:spacing w:after="120" w:line="276" w:lineRule="auto"/>
              <w:rPr>
                <w:rFonts w:cstheme="minorHAnsi"/>
                <w:color w:val="000000"/>
                <w:sz w:val="24"/>
                <w:szCs w:val="24"/>
              </w:rPr>
            </w:pPr>
          </w:p>
        </w:tc>
      </w:tr>
      <w:tr w:rsidR="00BB36AA" w:rsidRPr="00437865" w:rsidTr="002E79F5">
        <w:tc>
          <w:tcPr>
            <w:tcW w:w="2547" w:type="dxa"/>
          </w:tcPr>
          <w:p w:rsidR="00BB36AA" w:rsidRPr="00437865" w:rsidRDefault="00BB36AA" w:rsidP="002E79F5">
            <w:pPr>
              <w:pStyle w:val="Default"/>
              <w:spacing w:after="120" w:line="276" w:lineRule="auto"/>
              <w:jc w:val="both"/>
              <w:rPr>
                <w:rFonts w:asciiTheme="minorHAnsi" w:hAnsiTheme="minorHAnsi" w:cstheme="minorHAnsi"/>
              </w:rPr>
            </w:pPr>
            <w:r w:rsidRPr="00437865">
              <w:rPr>
                <w:rFonts w:asciiTheme="minorHAnsi" w:hAnsiTheme="minorHAnsi" w:cstheme="minorHAnsi"/>
              </w:rPr>
              <w:lastRenderedPageBreak/>
              <w:t xml:space="preserve">Phone number </w:t>
            </w:r>
          </w:p>
        </w:tc>
        <w:tc>
          <w:tcPr>
            <w:tcW w:w="6469" w:type="dxa"/>
          </w:tcPr>
          <w:p w:rsidR="00BB36AA" w:rsidRPr="00437865" w:rsidRDefault="00BB36AA" w:rsidP="00437865">
            <w:pPr>
              <w:autoSpaceDE w:val="0"/>
              <w:autoSpaceDN w:val="0"/>
              <w:adjustRightInd w:val="0"/>
              <w:spacing w:after="120" w:line="276" w:lineRule="auto"/>
              <w:rPr>
                <w:rFonts w:cstheme="minorHAnsi"/>
                <w:color w:val="000000"/>
                <w:sz w:val="24"/>
                <w:szCs w:val="24"/>
              </w:rPr>
            </w:pPr>
          </w:p>
        </w:tc>
      </w:tr>
      <w:tr w:rsidR="00BB36AA" w:rsidRPr="00437865" w:rsidTr="002E79F5">
        <w:tc>
          <w:tcPr>
            <w:tcW w:w="2547" w:type="dxa"/>
          </w:tcPr>
          <w:p w:rsidR="00BB36AA" w:rsidRPr="00437865" w:rsidRDefault="00BB36AA" w:rsidP="00152405">
            <w:pPr>
              <w:pStyle w:val="Default"/>
              <w:spacing w:after="120" w:line="276" w:lineRule="auto"/>
              <w:jc w:val="both"/>
              <w:rPr>
                <w:rFonts w:asciiTheme="minorHAnsi" w:hAnsiTheme="minorHAnsi" w:cstheme="minorHAnsi"/>
              </w:rPr>
            </w:pPr>
            <w:r w:rsidRPr="00437865">
              <w:rPr>
                <w:rFonts w:asciiTheme="minorHAnsi" w:hAnsiTheme="minorHAnsi" w:cstheme="minorHAnsi"/>
              </w:rPr>
              <w:t xml:space="preserve">Brief CV (career, publications, markers of esteem, and any other relevant information) </w:t>
            </w:r>
            <w:r w:rsidRPr="00C535BA">
              <w:rPr>
                <w:rFonts w:asciiTheme="minorHAnsi" w:hAnsiTheme="minorHAnsi" w:cstheme="minorHAnsi"/>
              </w:rPr>
              <w:t>– no more than ½ page of A4</w:t>
            </w:r>
            <w:r w:rsidR="00C535BA" w:rsidRPr="00C535BA">
              <w:rPr>
                <w:rFonts w:asciiTheme="minorHAnsi" w:hAnsiTheme="minorHAnsi" w:cstheme="minorHAnsi"/>
              </w:rPr>
              <w:t>.</w:t>
            </w:r>
          </w:p>
        </w:tc>
        <w:tc>
          <w:tcPr>
            <w:tcW w:w="6469" w:type="dxa"/>
          </w:tcPr>
          <w:p w:rsidR="00BB36AA" w:rsidRPr="00437865" w:rsidRDefault="00BB36AA" w:rsidP="00437865">
            <w:pPr>
              <w:autoSpaceDE w:val="0"/>
              <w:autoSpaceDN w:val="0"/>
              <w:adjustRightInd w:val="0"/>
              <w:spacing w:after="120" w:line="276" w:lineRule="auto"/>
              <w:rPr>
                <w:rFonts w:cstheme="minorHAnsi"/>
                <w:color w:val="000000"/>
                <w:sz w:val="24"/>
                <w:szCs w:val="24"/>
              </w:rPr>
            </w:pPr>
          </w:p>
        </w:tc>
      </w:tr>
    </w:tbl>
    <w:p w:rsidR="00BB36AA" w:rsidRPr="00437865" w:rsidRDefault="00BB36AA" w:rsidP="00437865">
      <w:pPr>
        <w:autoSpaceDE w:val="0"/>
        <w:autoSpaceDN w:val="0"/>
        <w:adjustRightInd w:val="0"/>
        <w:spacing w:after="120"/>
        <w:rPr>
          <w:rFonts w:cstheme="minorHAnsi"/>
          <w:color w:val="000000"/>
          <w:sz w:val="24"/>
          <w:szCs w:val="24"/>
        </w:rPr>
      </w:pPr>
    </w:p>
    <w:tbl>
      <w:tblPr>
        <w:tblStyle w:val="TableGrid"/>
        <w:tblW w:w="0" w:type="auto"/>
        <w:tblLook w:val="04A0" w:firstRow="1" w:lastRow="0" w:firstColumn="1" w:lastColumn="0" w:noHBand="0" w:noVBand="1"/>
      </w:tblPr>
      <w:tblGrid>
        <w:gridCol w:w="9016"/>
      </w:tblGrid>
      <w:tr w:rsidR="00BB36AA" w:rsidRPr="00437865" w:rsidTr="002D40BB">
        <w:tc>
          <w:tcPr>
            <w:tcW w:w="9016" w:type="dxa"/>
          </w:tcPr>
          <w:p w:rsidR="00BB36AA" w:rsidRPr="00437865" w:rsidRDefault="00BB36AA" w:rsidP="00152405">
            <w:pPr>
              <w:pStyle w:val="Default"/>
              <w:spacing w:after="120" w:line="276" w:lineRule="auto"/>
              <w:rPr>
                <w:rFonts w:asciiTheme="minorHAnsi" w:hAnsiTheme="minorHAnsi" w:cstheme="minorHAnsi"/>
              </w:rPr>
            </w:pPr>
            <w:r w:rsidRPr="00437865">
              <w:rPr>
                <w:rFonts w:asciiTheme="minorHAnsi" w:hAnsiTheme="minorHAnsi" w:cstheme="minorHAnsi"/>
                <w:b/>
                <w:bCs/>
              </w:rPr>
              <w:t xml:space="preserve">2. Abstract - </w:t>
            </w:r>
            <w:r w:rsidRPr="00437865">
              <w:rPr>
                <w:rFonts w:asciiTheme="minorHAnsi" w:hAnsiTheme="minorHAnsi" w:cstheme="minorHAnsi"/>
              </w:rPr>
              <w:t xml:space="preserve">Please give a summary of your area </w:t>
            </w:r>
            <w:r w:rsidR="00152405">
              <w:rPr>
                <w:rFonts w:asciiTheme="minorHAnsi" w:hAnsiTheme="minorHAnsi" w:cstheme="minorHAnsi"/>
              </w:rPr>
              <w:t>on W2W</w:t>
            </w:r>
            <w:r w:rsidRPr="00437865">
              <w:rPr>
                <w:rFonts w:asciiTheme="minorHAnsi" w:hAnsiTheme="minorHAnsi" w:cstheme="minorHAnsi"/>
              </w:rPr>
              <w:t xml:space="preserve"> </w:t>
            </w:r>
            <w:r w:rsidR="00C535BA" w:rsidRPr="00C535BA">
              <w:rPr>
                <w:rFonts w:asciiTheme="minorHAnsi" w:hAnsiTheme="minorHAnsi" w:cstheme="minorHAnsi"/>
              </w:rPr>
              <w:t>– no more than ½ page of A4</w:t>
            </w:r>
          </w:p>
        </w:tc>
      </w:tr>
      <w:tr w:rsidR="00BB36AA" w:rsidRPr="00437865" w:rsidTr="00663C09">
        <w:tc>
          <w:tcPr>
            <w:tcW w:w="9016" w:type="dxa"/>
          </w:tcPr>
          <w:p w:rsidR="00BB36AA" w:rsidRDefault="00BB36AA"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Pr="00437865" w:rsidRDefault="00B77469" w:rsidP="00437865">
            <w:pPr>
              <w:autoSpaceDE w:val="0"/>
              <w:autoSpaceDN w:val="0"/>
              <w:adjustRightInd w:val="0"/>
              <w:spacing w:after="120" w:line="276" w:lineRule="auto"/>
              <w:rPr>
                <w:rFonts w:cstheme="minorHAnsi"/>
                <w:color w:val="000000"/>
                <w:sz w:val="24"/>
                <w:szCs w:val="24"/>
              </w:rPr>
            </w:pPr>
          </w:p>
        </w:tc>
      </w:tr>
    </w:tbl>
    <w:p w:rsidR="00BB36AA" w:rsidRPr="00437865" w:rsidRDefault="00BB36AA" w:rsidP="00437865">
      <w:pPr>
        <w:autoSpaceDE w:val="0"/>
        <w:autoSpaceDN w:val="0"/>
        <w:adjustRightInd w:val="0"/>
        <w:spacing w:after="120"/>
        <w:rPr>
          <w:rFonts w:cstheme="minorHAnsi"/>
          <w:color w:val="000000"/>
          <w:sz w:val="24"/>
          <w:szCs w:val="24"/>
        </w:rPr>
      </w:pPr>
    </w:p>
    <w:tbl>
      <w:tblPr>
        <w:tblStyle w:val="TableGrid"/>
        <w:tblW w:w="0" w:type="auto"/>
        <w:tblLook w:val="04A0" w:firstRow="1" w:lastRow="0" w:firstColumn="1" w:lastColumn="0" w:noHBand="0" w:noVBand="1"/>
      </w:tblPr>
      <w:tblGrid>
        <w:gridCol w:w="9016"/>
      </w:tblGrid>
      <w:tr w:rsidR="00BB36AA" w:rsidRPr="00437865" w:rsidTr="00112FE0">
        <w:tc>
          <w:tcPr>
            <w:tcW w:w="9016" w:type="dxa"/>
          </w:tcPr>
          <w:p w:rsidR="00BB36AA" w:rsidRPr="00437865" w:rsidRDefault="00BB36AA" w:rsidP="00152405">
            <w:pPr>
              <w:pStyle w:val="Default"/>
              <w:spacing w:after="120" w:line="276" w:lineRule="auto"/>
              <w:rPr>
                <w:rFonts w:asciiTheme="minorHAnsi" w:hAnsiTheme="minorHAnsi" w:cstheme="minorHAnsi"/>
              </w:rPr>
            </w:pPr>
            <w:r w:rsidRPr="00437865">
              <w:rPr>
                <w:rFonts w:asciiTheme="minorHAnsi" w:hAnsiTheme="minorHAnsi" w:cstheme="minorHAnsi"/>
                <w:b/>
                <w:bCs/>
              </w:rPr>
              <w:t xml:space="preserve">3. Please </w:t>
            </w:r>
            <w:r w:rsidR="00152405">
              <w:rPr>
                <w:rFonts w:asciiTheme="minorHAnsi" w:hAnsiTheme="minorHAnsi" w:cstheme="minorHAnsi"/>
                <w:b/>
                <w:bCs/>
              </w:rPr>
              <w:t>indicate the waste or contaminant type and amount that you and your organisation are concerned about</w:t>
            </w:r>
            <w:r w:rsidRPr="00437865">
              <w:rPr>
                <w:rFonts w:asciiTheme="minorHAnsi" w:hAnsiTheme="minorHAnsi" w:cstheme="minorHAnsi"/>
                <w:b/>
                <w:bCs/>
              </w:rPr>
              <w:t xml:space="preserve"> </w:t>
            </w:r>
            <w:r w:rsidR="00C535BA" w:rsidRPr="00C535BA">
              <w:rPr>
                <w:rFonts w:asciiTheme="minorHAnsi" w:hAnsiTheme="minorHAnsi" w:cstheme="minorHAnsi"/>
              </w:rPr>
              <w:t>– no more than ½ page of A4</w:t>
            </w:r>
          </w:p>
        </w:tc>
      </w:tr>
      <w:tr w:rsidR="00BB36AA" w:rsidRPr="00437865" w:rsidTr="00112FE0">
        <w:tc>
          <w:tcPr>
            <w:tcW w:w="9016" w:type="dxa"/>
          </w:tcPr>
          <w:p w:rsidR="00BB36AA" w:rsidRDefault="00BB36AA"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Pr="00437865" w:rsidRDefault="00B77469" w:rsidP="00437865">
            <w:pPr>
              <w:autoSpaceDE w:val="0"/>
              <w:autoSpaceDN w:val="0"/>
              <w:adjustRightInd w:val="0"/>
              <w:spacing w:after="120" w:line="276" w:lineRule="auto"/>
              <w:rPr>
                <w:rFonts w:cstheme="minorHAnsi"/>
                <w:color w:val="000000"/>
                <w:sz w:val="24"/>
                <w:szCs w:val="24"/>
              </w:rPr>
            </w:pPr>
          </w:p>
        </w:tc>
      </w:tr>
    </w:tbl>
    <w:p w:rsidR="00BB36AA" w:rsidRPr="00F44742" w:rsidRDefault="00BB36AA" w:rsidP="00437865">
      <w:pPr>
        <w:autoSpaceDE w:val="0"/>
        <w:autoSpaceDN w:val="0"/>
        <w:adjustRightInd w:val="0"/>
        <w:spacing w:after="120"/>
        <w:rPr>
          <w:rFonts w:cstheme="minorHAnsi"/>
          <w:color w:val="000000"/>
          <w:sz w:val="24"/>
          <w:szCs w:val="24"/>
        </w:rPr>
      </w:pPr>
    </w:p>
    <w:tbl>
      <w:tblPr>
        <w:tblStyle w:val="TableGrid"/>
        <w:tblW w:w="0" w:type="auto"/>
        <w:tblLook w:val="04A0" w:firstRow="1" w:lastRow="0" w:firstColumn="1" w:lastColumn="0" w:noHBand="0" w:noVBand="1"/>
      </w:tblPr>
      <w:tblGrid>
        <w:gridCol w:w="9016"/>
      </w:tblGrid>
      <w:tr w:rsidR="00BB36AA" w:rsidRPr="00437865" w:rsidTr="00112FE0">
        <w:tc>
          <w:tcPr>
            <w:tcW w:w="9016" w:type="dxa"/>
          </w:tcPr>
          <w:p w:rsidR="00BB36AA" w:rsidRPr="00437865" w:rsidRDefault="00BB36AA" w:rsidP="00882039">
            <w:pPr>
              <w:pStyle w:val="Default"/>
              <w:spacing w:after="120" w:line="276" w:lineRule="auto"/>
              <w:rPr>
                <w:rFonts w:asciiTheme="minorHAnsi" w:hAnsiTheme="minorHAnsi" w:cstheme="minorHAnsi"/>
              </w:rPr>
            </w:pPr>
            <w:r w:rsidRPr="00437865">
              <w:rPr>
                <w:rFonts w:asciiTheme="minorHAnsi" w:hAnsiTheme="minorHAnsi" w:cstheme="minorHAnsi"/>
                <w:b/>
                <w:bCs/>
              </w:rPr>
              <w:t xml:space="preserve">4. </w:t>
            </w:r>
            <w:r w:rsidR="00152405">
              <w:rPr>
                <w:rFonts w:asciiTheme="minorHAnsi" w:hAnsiTheme="minorHAnsi" w:cstheme="minorHAnsi"/>
                <w:b/>
                <w:bCs/>
              </w:rPr>
              <w:t xml:space="preserve">Please </w:t>
            </w:r>
            <w:r w:rsidR="00882039">
              <w:rPr>
                <w:rFonts w:asciiTheme="minorHAnsi" w:hAnsiTheme="minorHAnsi" w:cstheme="minorHAnsi"/>
                <w:b/>
                <w:bCs/>
              </w:rPr>
              <w:t>give an estimate of</w:t>
            </w:r>
            <w:r w:rsidR="00152405">
              <w:rPr>
                <w:rFonts w:asciiTheme="minorHAnsi" w:hAnsiTheme="minorHAnsi" w:cstheme="minorHAnsi"/>
                <w:b/>
                <w:bCs/>
              </w:rPr>
              <w:t xml:space="preserve"> your and organisation’s expenditure on an annual basis for dealing with the waste, </w:t>
            </w:r>
            <w:r w:rsidR="00882039">
              <w:rPr>
                <w:rFonts w:asciiTheme="minorHAnsi" w:hAnsiTheme="minorHAnsi" w:cstheme="minorHAnsi"/>
                <w:b/>
                <w:bCs/>
              </w:rPr>
              <w:t xml:space="preserve">e.g. </w:t>
            </w:r>
            <w:r w:rsidR="00152405">
              <w:rPr>
                <w:rFonts w:asciiTheme="minorHAnsi" w:hAnsiTheme="minorHAnsi" w:cstheme="minorHAnsi"/>
                <w:b/>
                <w:bCs/>
              </w:rPr>
              <w:t xml:space="preserve">environmental fine, treatment cost, remediation cost or cost to recover </w:t>
            </w:r>
            <w:r w:rsidR="00882039">
              <w:rPr>
                <w:rFonts w:asciiTheme="minorHAnsi" w:hAnsiTheme="minorHAnsi" w:cstheme="minorHAnsi"/>
                <w:b/>
                <w:bCs/>
              </w:rPr>
              <w:t xml:space="preserve">resources, buy-in consultancy services, etc. </w:t>
            </w:r>
            <w:r w:rsidR="00882039" w:rsidRPr="00C535BA">
              <w:rPr>
                <w:rFonts w:asciiTheme="minorHAnsi" w:hAnsiTheme="minorHAnsi" w:cstheme="minorHAnsi"/>
              </w:rPr>
              <w:t>– no more than ½ page of A4</w:t>
            </w:r>
          </w:p>
        </w:tc>
      </w:tr>
      <w:tr w:rsidR="00BB36AA" w:rsidRPr="00437865" w:rsidTr="00112FE0">
        <w:tc>
          <w:tcPr>
            <w:tcW w:w="9016" w:type="dxa"/>
          </w:tcPr>
          <w:p w:rsidR="00BB36AA" w:rsidRDefault="00BB36AA"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Pr="00437865" w:rsidRDefault="00B77469" w:rsidP="00437865">
            <w:pPr>
              <w:autoSpaceDE w:val="0"/>
              <w:autoSpaceDN w:val="0"/>
              <w:adjustRightInd w:val="0"/>
              <w:spacing w:after="120" w:line="276" w:lineRule="auto"/>
              <w:rPr>
                <w:rFonts w:cstheme="minorHAnsi"/>
                <w:color w:val="000000"/>
                <w:sz w:val="24"/>
                <w:szCs w:val="24"/>
              </w:rPr>
            </w:pPr>
          </w:p>
        </w:tc>
      </w:tr>
    </w:tbl>
    <w:p w:rsidR="00BB36AA" w:rsidRPr="00437865" w:rsidRDefault="00BB36AA" w:rsidP="00437865">
      <w:pPr>
        <w:autoSpaceDE w:val="0"/>
        <w:autoSpaceDN w:val="0"/>
        <w:adjustRightInd w:val="0"/>
        <w:spacing w:after="120"/>
        <w:rPr>
          <w:rFonts w:cstheme="minorHAnsi"/>
          <w:color w:val="000000"/>
          <w:sz w:val="24"/>
          <w:szCs w:val="24"/>
        </w:rPr>
      </w:pPr>
    </w:p>
    <w:tbl>
      <w:tblPr>
        <w:tblStyle w:val="TableGrid"/>
        <w:tblW w:w="0" w:type="auto"/>
        <w:tblLook w:val="04A0" w:firstRow="1" w:lastRow="0" w:firstColumn="1" w:lastColumn="0" w:noHBand="0" w:noVBand="1"/>
      </w:tblPr>
      <w:tblGrid>
        <w:gridCol w:w="9016"/>
      </w:tblGrid>
      <w:tr w:rsidR="005106F0" w:rsidRPr="00437865" w:rsidTr="00112FE0">
        <w:tc>
          <w:tcPr>
            <w:tcW w:w="9016" w:type="dxa"/>
          </w:tcPr>
          <w:p w:rsidR="005106F0" w:rsidRPr="00437865" w:rsidRDefault="005106F0" w:rsidP="00882039">
            <w:pPr>
              <w:pStyle w:val="Default"/>
              <w:spacing w:after="120" w:line="276" w:lineRule="auto"/>
              <w:rPr>
                <w:rFonts w:asciiTheme="minorHAnsi" w:hAnsiTheme="minorHAnsi" w:cstheme="minorHAnsi"/>
              </w:rPr>
            </w:pPr>
            <w:r w:rsidRPr="00437865">
              <w:rPr>
                <w:rFonts w:asciiTheme="minorHAnsi" w:hAnsiTheme="minorHAnsi" w:cstheme="minorHAnsi"/>
                <w:b/>
                <w:bCs/>
              </w:rPr>
              <w:t xml:space="preserve">5. </w:t>
            </w:r>
            <w:r w:rsidR="00882039" w:rsidRPr="00437865">
              <w:rPr>
                <w:rFonts w:asciiTheme="minorHAnsi" w:hAnsiTheme="minorHAnsi" w:cstheme="minorHAnsi"/>
                <w:b/>
                <w:bCs/>
              </w:rPr>
              <w:t xml:space="preserve">Please describe </w:t>
            </w:r>
            <w:r w:rsidR="00882039">
              <w:rPr>
                <w:rFonts w:asciiTheme="minorHAnsi" w:hAnsiTheme="minorHAnsi" w:cstheme="minorHAnsi"/>
                <w:b/>
                <w:bCs/>
              </w:rPr>
              <w:t>pain points</w:t>
            </w:r>
            <w:r w:rsidR="00882039">
              <w:rPr>
                <w:rFonts w:asciiTheme="minorHAnsi" w:hAnsiTheme="minorHAnsi" w:cstheme="minorHAnsi"/>
                <w:b/>
                <w:bCs/>
              </w:rPr>
              <w:t xml:space="preserve"> </w:t>
            </w:r>
            <w:r w:rsidR="00C535BA" w:rsidRPr="00C535BA">
              <w:rPr>
                <w:rFonts w:asciiTheme="minorHAnsi" w:hAnsiTheme="minorHAnsi" w:cstheme="minorHAnsi"/>
              </w:rPr>
              <w:t>– no more than ½ page of A4</w:t>
            </w:r>
          </w:p>
        </w:tc>
      </w:tr>
      <w:tr w:rsidR="005106F0" w:rsidRPr="00437865" w:rsidTr="00112FE0">
        <w:tc>
          <w:tcPr>
            <w:tcW w:w="9016" w:type="dxa"/>
          </w:tcPr>
          <w:p w:rsidR="005106F0" w:rsidRDefault="005106F0"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Pr="00437865" w:rsidRDefault="00B77469" w:rsidP="00437865">
            <w:pPr>
              <w:autoSpaceDE w:val="0"/>
              <w:autoSpaceDN w:val="0"/>
              <w:adjustRightInd w:val="0"/>
              <w:spacing w:after="120" w:line="276" w:lineRule="auto"/>
              <w:rPr>
                <w:rFonts w:cstheme="minorHAnsi"/>
                <w:color w:val="000000"/>
                <w:sz w:val="24"/>
                <w:szCs w:val="24"/>
              </w:rPr>
            </w:pPr>
          </w:p>
        </w:tc>
      </w:tr>
    </w:tbl>
    <w:p w:rsidR="005106F0" w:rsidRPr="00437865" w:rsidRDefault="005106F0" w:rsidP="00437865">
      <w:pPr>
        <w:autoSpaceDE w:val="0"/>
        <w:autoSpaceDN w:val="0"/>
        <w:adjustRightInd w:val="0"/>
        <w:spacing w:after="120"/>
        <w:rPr>
          <w:rFonts w:cstheme="minorHAnsi"/>
          <w:color w:val="000000"/>
          <w:sz w:val="24"/>
          <w:szCs w:val="24"/>
        </w:rPr>
      </w:pPr>
    </w:p>
    <w:tbl>
      <w:tblPr>
        <w:tblStyle w:val="TableGrid"/>
        <w:tblW w:w="0" w:type="auto"/>
        <w:tblLook w:val="04A0" w:firstRow="1" w:lastRow="0" w:firstColumn="1" w:lastColumn="0" w:noHBand="0" w:noVBand="1"/>
      </w:tblPr>
      <w:tblGrid>
        <w:gridCol w:w="9016"/>
      </w:tblGrid>
      <w:tr w:rsidR="005106F0" w:rsidRPr="00437865" w:rsidTr="00086EFC">
        <w:tc>
          <w:tcPr>
            <w:tcW w:w="9016" w:type="dxa"/>
          </w:tcPr>
          <w:p w:rsidR="005106F0" w:rsidRPr="00437865" w:rsidRDefault="005106F0" w:rsidP="00882039">
            <w:pPr>
              <w:pStyle w:val="Default"/>
              <w:spacing w:after="120" w:line="276" w:lineRule="auto"/>
              <w:rPr>
                <w:rFonts w:asciiTheme="minorHAnsi" w:hAnsiTheme="minorHAnsi" w:cstheme="minorHAnsi"/>
              </w:rPr>
            </w:pPr>
            <w:r w:rsidRPr="00437865">
              <w:rPr>
                <w:rFonts w:asciiTheme="minorHAnsi" w:hAnsiTheme="minorHAnsi" w:cstheme="minorHAnsi"/>
                <w:b/>
                <w:bCs/>
              </w:rPr>
              <w:t xml:space="preserve">6. </w:t>
            </w:r>
            <w:r w:rsidR="00882039">
              <w:rPr>
                <w:rFonts w:asciiTheme="minorHAnsi" w:hAnsiTheme="minorHAnsi" w:cstheme="minorHAnsi"/>
                <w:b/>
                <w:bCs/>
              </w:rPr>
              <w:t>Please indicate any special needs if applicable</w:t>
            </w:r>
            <w:r w:rsidRPr="00437865">
              <w:rPr>
                <w:rFonts w:asciiTheme="minorHAnsi" w:hAnsiTheme="minorHAnsi" w:cstheme="minorHAnsi"/>
                <w:b/>
                <w:bCs/>
              </w:rPr>
              <w:t xml:space="preserve"> </w:t>
            </w:r>
          </w:p>
        </w:tc>
      </w:tr>
      <w:tr w:rsidR="00882039" w:rsidRPr="00437865" w:rsidTr="000A046D">
        <w:trPr>
          <w:trHeight w:val="924"/>
        </w:trPr>
        <w:tc>
          <w:tcPr>
            <w:tcW w:w="9016" w:type="dxa"/>
          </w:tcPr>
          <w:p w:rsidR="00882039" w:rsidRDefault="00882039" w:rsidP="00437865">
            <w:pPr>
              <w:autoSpaceDE w:val="0"/>
              <w:autoSpaceDN w:val="0"/>
              <w:adjustRightInd w:val="0"/>
              <w:spacing w:after="120" w:line="276" w:lineRule="auto"/>
              <w:rPr>
                <w:rFonts w:cstheme="minorHAnsi"/>
                <w:color w:val="000000"/>
                <w:sz w:val="24"/>
                <w:szCs w:val="24"/>
              </w:rPr>
            </w:pPr>
          </w:p>
          <w:p w:rsidR="00882039" w:rsidRDefault="00882039" w:rsidP="00437865">
            <w:pPr>
              <w:autoSpaceDE w:val="0"/>
              <w:autoSpaceDN w:val="0"/>
              <w:adjustRightInd w:val="0"/>
              <w:spacing w:after="120" w:line="276" w:lineRule="auto"/>
              <w:rPr>
                <w:rFonts w:cstheme="minorHAnsi"/>
                <w:color w:val="000000"/>
                <w:sz w:val="24"/>
                <w:szCs w:val="24"/>
              </w:rPr>
            </w:pPr>
          </w:p>
          <w:p w:rsidR="00882039" w:rsidRDefault="00882039" w:rsidP="00437865">
            <w:pPr>
              <w:autoSpaceDE w:val="0"/>
              <w:autoSpaceDN w:val="0"/>
              <w:adjustRightInd w:val="0"/>
              <w:spacing w:after="120" w:line="276" w:lineRule="auto"/>
              <w:rPr>
                <w:rFonts w:cstheme="minorHAnsi"/>
                <w:color w:val="000000"/>
                <w:sz w:val="24"/>
                <w:szCs w:val="24"/>
              </w:rPr>
            </w:pPr>
          </w:p>
          <w:p w:rsidR="00882039" w:rsidRDefault="00882039" w:rsidP="00437865">
            <w:pPr>
              <w:autoSpaceDE w:val="0"/>
              <w:autoSpaceDN w:val="0"/>
              <w:adjustRightInd w:val="0"/>
              <w:spacing w:after="120" w:line="276" w:lineRule="auto"/>
              <w:rPr>
                <w:rFonts w:cstheme="minorHAnsi"/>
                <w:color w:val="000000"/>
                <w:sz w:val="24"/>
                <w:szCs w:val="24"/>
              </w:rPr>
            </w:pPr>
          </w:p>
          <w:p w:rsidR="00882039" w:rsidRDefault="00882039" w:rsidP="00437865">
            <w:pPr>
              <w:autoSpaceDE w:val="0"/>
              <w:autoSpaceDN w:val="0"/>
              <w:adjustRightInd w:val="0"/>
              <w:spacing w:after="120" w:line="276" w:lineRule="auto"/>
              <w:rPr>
                <w:rFonts w:cstheme="minorHAnsi"/>
                <w:color w:val="000000"/>
                <w:sz w:val="24"/>
                <w:szCs w:val="24"/>
              </w:rPr>
            </w:pPr>
          </w:p>
          <w:p w:rsidR="00882039" w:rsidRPr="00437865" w:rsidRDefault="00882039" w:rsidP="00437865">
            <w:pPr>
              <w:autoSpaceDE w:val="0"/>
              <w:autoSpaceDN w:val="0"/>
              <w:adjustRightInd w:val="0"/>
              <w:spacing w:after="120" w:line="276" w:lineRule="auto"/>
              <w:rPr>
                <w:rFonts w:cstheme="minorHAnsi"/>
                <w:color w:val="000000"/>
                <w:sz w:val="24"/>
                <w:szCs w:val="24"/>
              </w:rPr>
            </w:pPr>
          </w:p>
        </w:tc>
      </w:tr>
    </w:tbl>
    <w:p w:rsidR="005106F0" w:rsidRPr="00437865" w:rsidRDefault="005106F0" w:rsidP="00437865">
      <w:pPr>
        <w:autoSpaceDE w:val="0"/>
        <w:autoSpaceDN w:val="0"/>
        <w:adjustRightInd w:val="0"/>
        <w:spacing w:after="120"/>
        <w:rPr>
          <w:rFonts w:cstheme="minorHAnsi"/>
          <w:color w:val="000000"/>
          <w:sz w:val="24"/>
          <w:szCs w:val="24"/>
        </w:rPr>
      </w:pPr>
    </w:p>
    <w:tbl>
      <w:tblPr>
        <w:tblStyle w:val="TableGrid"/>
        <w:tblW w:w="0" w:type="auto"/>
        <w:tblLook w:val="04A0" w:firstRow="1" w:lastRow="0" w:firstColumn="1" w:lastColumn="0" w:noHBand="0" w:noVBand="1"/>
      </w:tblPr>
      <w:tblGrid>
        <w:gridCol w:w="9016"/>
      </w:tblGrid>
      <w:tr w:rsidR="00437865" w:rsidRPr="00437865" w:rsidTr="00112FE0">
        <w:tc>
          <w:tcPr>
            <w:tcW w:w="9016" w:type="dxa"/>
          </w:tcPr>
          <w:p w:rsidR="00437865" w:rsidRPr="00437865" w:rsidRDefault="00437865" w:rsidP="00437865">
            <w:pPr>
              <w:pStyle w:val="Default"/>
              <w:spacing w:after="120" w:line="276" w:lineRule="auto"/>
              <w:rPr>
                <w:rFonts w:asciiTheme="minorHAnsi" w:hAnsiTheme="minorHAnsi" w:cstheme="minorHAnsi"/>
                <w:b/>
                <w:bCs/>
              </w:rPr>
            </w:pPr>
            <w:r w:rsidRPr="00437865">
              <w:rPr>
                <w:rFonts w:asciiTheme="minorHAnsi" w:hAnsiTheme="minorHAnsi" w:cstheme="minorHAnsi"/>
                <w:b/>
                <w:bCs/>
              </w:rPr>
              <w:t xml:space="preserve">7. Please use this space to give any additional information that you feel is relevant for the application. </w:t>
            </w:r>
          </w:p>
        </w:tc>
      </w:tr>
      <w:tr w:rsidR="00437865" w:rsidRPr="00437865" w:rsidTr="00112FE0">
        <w:tc>
          <w:tcPr>
            <w:tcW w:w="9016" w:type="dxa"/>
          </w:tcPr>
          <w:p w:rsidR="00437865" w:rsidRDefault="00437865"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Default="00B77469" w:rsidP="00437865">
            <w:pPr>
              <w:autoSpaceDE w:val="0"/>
              <w:autoSpaceDN w:val="0"/>
              <w:adjustRightInd w:val="0"/>
              <w:spacing w:after="120" w:line="276" w:lineRule="auto"/>
              <w:rPr>
                <w:rFonts w:cstheme="minorHAnsi"/>
                <w:color w:val="000000"/>
                <w:sz w:val="24"/>
                <w:szCs w:val="24"/>
              </w:rPr>
            </w:pPr>
          </w:p>
          <w:p w:rsidR="00B77469" w:rsidRPr="00437865" w:rsidRDefault="00B77469" w:rsidP="00437865">
            <w:pPr>
              <w:autoSpaceDE w:val="0"/>
              <w:autoSpaceDN w:val="0"/>
              <w:adjustRightInd w:val="0"/>
              <w:spacing w:after="120" w:line="276" w:lineRule="auto"/>
              <w:rPr>
                <w:rFonts w:cstheme="minorHAnsi"/>
                <w:color w:val="000000"/>
                <w:sz w:val="24"/>
                <w:szCs w:val="24"/>
              </w:rPr>
            </w:pPr>
          </w:p>
        </w:tc>
      </w:tr>
    </w:tbl>
    <w:p w:rsidR="00437865" w:rsidRDefault="00437865" w:rsidP="00437865">
      <w:pPr>
        <w:autoSpaceDE w:val="0"/>
        <w:autoSpaceDN w:val="0"/>
        <w:adjustRightInd w:val="0"/>
        <w:spacing w:after="120"/>
        <w:rPr>
          <w:rFonts w:cstheme="minorHAnsi"/>
          <w:color w:val="000000"/>
          <w:sz w:val="24"/>
          <w:szCs w:val="24"/>
        </w:rPr>
      </w:pPr>
    </w:p>
    <w:p w:rsidR="00152405" w:rsidRPr="002E79F5" w:rsidRDefault="00152405" w:rsidP="00152405">
      <w:pPr>
        <w:spacing w:after="120"/>
        <w:jc w:val="both"/>
        <w:rPr>
          <w:rFonts w:cstheme="minorHAnsi"/>
          <w:b/>
          <w:sz w:val="24"/>
          <w:szCs w:val="24"/>
        </w:rPr>
      </w:pPr>
      <w:r w:rsidRPr="002E79F5">
        <w:rPr>
          <w:rFonts w:cstheme="minorHAnsi"/>
          <w:b/>
          <w:sz w:val="24"/>
          <w:szCs w:val="24"/>
        </w:rPr>
        <w:t xml:space="preserve">Further details on </w:t>
      </w:r>
      <w:r>
        <w:rPr>
          <w:rFonts w:cstheme="minorHAnsi"/>
          <w:b/>
          <w:sz w:val="24"/>
          <w:szCs w:val="24"/>
        </w:rPr>
        <w:t xml:space="preserve">advanced </w:t>
      </w:r>
      <w:proofErr w:type="spellStart"/>
      <w:r>
        <w:rPr>
          <w:rFonts w:cstheme="minorHAnsi"/>
          <w:b/>
          <w:sz w:val="24"/>
          <w:szCs w:val="24"/>
        </w:rPr>
        <w:t>biorefinery</w:t>
      </w:r>
      <w:proofErr w:type="spellEnd"/>
      <w:r w:rsidRPr="002E79F5">
        <w:rPr>
          <w:rFonts w:cstheme="minorHAnsi"/>
          <w:b/>
          <w:sz w:val="24"/>
          <w:szCs w:val="24"/>
        </w:rPr>
        <w:t xml:space="preserve"> works can be found:</w:t>
      </w:r>
    </w:p>
    <w:p w:rsidR="00152405" w:rsidRPr="00882039" w:rsidRDefault="00152405" w:rsidP="00882039">
      <w:pPr>
        <w:pStyle w:val="Default"/>
        <w:spacing w:after="120" w:line="276" w:lineRule="auto"/>
        <w:jc w:val="both"/>
        <w:rPr>
          <w:rFonts w:cstheme="minorHAnsi"/>
          <w:shd w:val="clear" w:color="auto" w:fill="FFFFFF"/>
        </w:rPr>
      </w:pPr>
      <w:r w:rsidRPr="00437865">
        <w:rPr>
          <w:rFonts w:asciiTheme="minorHAnsi" w:hAnsiTheme="minorHAnsi" w:cstheme="minorHAnsi"/>
          <w:color w:val="auto"/>
        </w:rPr>
        <w:t xml:space="preserve">Sadhukhan J., Ng K.S. and Hernandez E.M. (2014). </w:t>
      </w:r>
      <w:proofErr w:type="spellStart"/>
      <w:r w:rsidRPr="00437865">
        <w:rPr>
          <w:rFonts w:asciiTheme="minorHAnsi" w:hAnsiTheme="minorHAnsi" w:cstheme="minorHAnsi"/>
          <w:color w:val="auto"/>
        </w:rPr>
        <w:t>Biorefineries</w:t>
      </w:r>
      <w:proofErr w:type="spellEnd"/>
      <w:r w:rsidRPr="00437865">
        <w:rPr>
          <w:rFonts w:asciiTheme="minorHAnsi" w:hAnsiTheme="minorHAnsi" w:cstheme="minorHAnsi"/>
          <w:color w:val="auto"/>
        </w:rPr>
        <w:t xml:space="preserve"> and Chemical Processes: Design, Integration and Sustainability Analysis. Wiley. (625 pages paperback + Web based problem solutions, 3 additional Chapters and 4 Life Cycle Assessment case studies). </w:t>
      </w:r>
      <w:r w:rsidRPr="00437865">
        <w:rPr>
          <w:rStyle w:val="bylinepipe1"/>
          <w:rFonts w:asciiTheme="minorHAnsi" w:hAnsiTheme="minorHAnsi" w:cstheme="minorHAnsi"/>
          <w:color w:val="auto"/>
        </w:rPr>
        <w:t>ISBN-10:</w:t>
      </w:r>
      <w:r w:rsidRPr="00437865">
        <w:rPr>
          <w:rFonts w:asciiTheme="minorHAnsi" w:hAnsiTheme="minorHAnsi" w:cstheme="minorHAnsi"/>
          <w:bCs/>
          <w:color w:val="auto"/>
        </w:rPr>
        <w:t xml:space="preserve"> 1119990866 </w:t>
      </w:r>
      <w:r w:rsidRPr="00437865">
        <w:rPr>
          <w:rStyle w:val="bylinepipe1"/>
          <w:rFonts w:asciiTheme="minorHAnsi" w:hAnsiTheme="minorHAnsi" w:cstheme="minorHAnsi"/>
          <w:color w:val="auto"/>
        </w:rPr>
        <w:t>| ISBN-13:</w:t>
      </w:r>
      <w:r w:rsidRPr="00437865">
        <w:rPr>
          <w:rFonts w:asciiTheme="minorHAnsi" w:hAnsiTheme="minorHAnsi" w:cstheme="minorHAnsi"/>
          <w:bCs/>
          <w:color w:val="auto"/>
        </w:rPr>
        <w:t xml:space="preserve"> 978-1119990864.</w:t>
      </w:r>
      <w:r w:rsidRPr="00437865">
        <w:rPr>
          <w:rFonts w:asciiTheme="minorHAnsi" w:hAnsiTheme="minorHAnsi" w:cstheme="minorHAnsi"/>
          <w:color w:val="auto"/>
        </w:rPr>
        <w:t xml:space="preserve"> </w:t>
      </w:r>
      <w:hyperlink r:id="rId9" w:history="1">
        <w:r w:rsidRPr="00437865">
          <w:rPr>
            <w:rStyle w:val="Hyperlink"/>
            <w:rFonts w:cstheme="minorHAnsi"/>
            <w:shd w:val="clear" w:color="auto" w:fill="FFFFFF"/>
          </w:rPr>
          <w:t>http://as.wiley.com/WileyCDA/WileyTitle/productCd-1119990866.html</w:t>
        </w:r>
      </w:hyperlink>
    </w:p>
    <w:sectPr w:rsidR="00152405" w:rsidRPr="00882039" w:rsidSect="003C2CD6">
      <w:headerReference w:type="default" r:id="rId10"/>
      <w:footerReference w:type="default" r:id="rId11"/>
      <w:pgSz w:w="11906" w:h="16838"/>
      <w:pgMar w:top="1440" w:right="849" w:bottom="1134"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3D89" w:rsidRDefault="001B3D89" w:rsidP="003218B5">
      <w:pPr>
        <w:spacing w:after="0" w:line="240" w:lineRule="auto"/>
      </w:pPr>
      <w:r>
        <w:separator/>
      </w:r>
    </w:p>
  </w:endnote>
  <w:endnote w:type="continuationSeparator" w:id="0">
    <w:p w:rsidR="001B3D89" w:rsidRDefault="001B3D89" w:rsidP="003218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altName w:val="Times New Roman P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2CD6" w:rsidRDefault="003C2CD6" w:rsidP="003C2CD6">
    <w:pPr>
      <w:spacing w:after="0" w:line="240" w:lineRule="auto"/>
      <w:ind w:right="26"/>
      <w:jc w:val="center"/>
    </w:pPr>
    <w:r>
      <w:rPr>
        <w:noProof/>
        <w:lang w:eastAsia="en-GB"/>
      </w:rPr>
      <w:drawing>
        <wp:inline distT="0" distB="0" distL="0" distR="0" wp14:anchorId="01D0F678" wp14:editId="488BF8FD">
          <wp:extent cx="2497092" cy="724771"/>
          <wp:effectExtent l="0" t="0" r="0" b="0"/>
          <wp:docPr id="3" name="Picture 3" descr="http://www.theibest.org/IBEST%20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heibest.org/IBEST%20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85591" cy="750457"/>
                  </a:xfrm>
                  <a:prstGeom prst="rect">
                    <a:avLst/>
                  </a:prstGeom>
                  <a:noFill/>
                  <a:ln>
                    <a:noFill/>
                  </a:ln>
                </pic:spPr>
              </pic:pic>
            </a:graphicData>
          </a:graphic>
        </wp:inline>
      </w:drawing>
    </w:r>
  </w:p>
  <w:p w:rsidR="003C2CD6" w:rsidRDefault="003C2CD6" w:rsidP="003C2CD6">
    <w:pPr>
      <w:spacing w:after="0" w:line="240" w:lineRule="auto"/>
      <w:ind w:right="26"/>
      <w:jc w:val="center"/>
      <w:rPr>
        <w:rStyle w:val="wz-bold"/>
        <w:rFonts w:ascii="Arial" w:hAnsi="Arial" w:cs="Arial"/>
        <w:b/>
        <w:bCs/>
        <w:i/>
        <w:iCs/>
        <w:sz w:val="28"/>
        <w:szCs w:val="28"/>
        <w:bdr w:val="none" w:sz="0" w:space="0" w:color="auto" w:frame="1"/>
      </w:rPr>
    </w:pPr>
    <w:r w:rsidRPr="00436259">
      <w:rPr>
        <w:rStyle w:val="wz-bold"/>
        <w:rFonts w:ascii="Arial" w:hAnsi="Arial" w:cs="Arial"/>
        <w:b/>
        <w:bCs/>
        <w:sz w:val="28"/>
        <w:szCs w:val="28"/>
        <w:bdr w:val="none" w:sz="0" w:space="0" w:color="auto" w:frame="1"/>
      </w:rPr>
      <w:t xml:space="preserve">Institution of </w:t>
    </w:r>
    <w:proofErr w:type="spellStart"/>
    <w:r w:rsidRPr="00436259">
      <w:rPr>
        <w:rStyle w:val="wz-bold"/>
        <w:rFonts w:ascii="Arial" w:hAnsi="Arial" w:cs="Arial"/>
        <w:b/>
        <w:bCs/>
        <w:sz w:val="28"/>
        <w:szCs w:val="28"/>
        <w:bdr w:val="none" w:sz="0" w:space="0" w:color="auto" w:frame="1"/>
      </w:rPr>
      <w:t>Biorefinery</w:t>
    </w:r>
    <w:proofErr w:type="spellEnd"/>
    <w:r w:rsidRPr="00436259">
      <w:rPr>
        <w:rStyle w:val="wz-bold"/>
        <w:rFonts w:ascii="Arial" w:hAnsi="Arial" w:cs="Arial"/>
        <w:b/>
        <w:bCs/>
        <w:sz w:val="28"/>
        <w:szCs w:val="28"/>
        <w:bdr w:val="none" w:sz="0" w:space="0" w:color="auto" w:frame="1"/>
      </w:rPr>
      <w:t> </w:t>
    </w:r>
    <w:r w:rsidRPr="00436259">
      <w:rPr>
        <w:rStyle w:val="wz-bold"/>
        <w:rFonts w:ascii="Arial" w:hAnsi="Arial" w:cs="Arial"/>
        <w:b/>
        <w:bCs/>
        <w:i/>
        <w:iCs/>
        <w:sz w:val="28"/>
        <w:szCs w:val="28"/>
        <w:bdr w:val="none" w:sz="0" w:space="0" w:color="auto" w:frame="1"/>
      </w:rPr>
      <w:t>Engineers, Scientists and Technologists</w:t>
    </w:r>
  </w:p>
  <w:p w:rsidR="003C2CD6" w:rsidRPr="00D14F71" w:rsidRDefault="003C2CD6" w:rsidP="003C2CD6">
    <w:pPr>
      <w:spacing w:after="0" w:line="240" w:lineRule="auto"/>
      <w:ind w:right="26"/>
      <w:jc w:val="center"/>
      <w:rPr>
        <w:rFonts w:ascii="Arial" w:hAnsi="Arial" w:cs="Arial"/>
        <w:b/>
        <w:noProof/>
        <w:sz w:val="28"/>
        <w:szCs w:val="28"/>
        <w:lang w:eastAsia="en-GB"/>
      </w:rPr>
    </w:pPr>
    <w:hyperlink r:id="rId2" w:history="1">
      <w:r w:rsidRPr="00D14F71">
        <w:rPr>
          <w:rStyle w:val="Hyperlink"/>
          <w:rFonts w:ascii="Arial" w:hAnsi="Arial" w:cs="Arial"/>
          <w:b/>
          <w:bCs/>
          <w:iCs/>
          <w:sz w:val="28"/>
          <w:szCs w:val="28"/>
          <w:bdr w:val="none" w:sz="0" w:space="0" w:color="auto" w:frame="1"/>
        </w:rPr>
        <w:t>www.theibest.org</w:t>
      </w:r>
    </w:hyperlink>
    <w:r w:rsidRPr="00D14F71">
      <w:rPr>
        <w:rStyle w:val="wz-bold"/>
        <w:rFonts w:ascii="Arial" w:hAnsi="Arial" w:cs="Arial"/>
        <w:b/>
        <w:bCs/>
        <w:iCs/>
        <w:sz w:val="28"/>
        <w:szCs w:val="28"/>
        <w:bdr w:val="none" w:sz="0" w:space="0" w:color="auto" w:frame="1"/>
      </w:rPr>
      <w:t xml:space="preserve"> </w:t>
    </w:r>
  </w:p>
  <w:p w:rsidR="003C2CD6" w:rsidRDefault="003C2CD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3D89" w:rsidRDefault="001B3D89" w:rsidP="003218B5">
      <w:pPr>
        <w:spacing w:after="0" w:line="240" w:lineRule="auto"/>
      </w:pPr>
      <w:r>
        <w:separator/>
      </w:r>
    </w:p>
  </w:footnote>
  <w:footnote w:type="continuationSeparator" w:id="0">
    <w:p w:rsidR="001B3D89" w:rsidRDefault="001B3D89" w:rsidP="003218B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71693" w:rsidRDefault="003C2CD6" w:rsidP="003C2CD6">
    <w:pPr>
      <w:pStyle w:val="Header"/>
      <w:jc w:val="center"/>
    </w:pPr>
    <w:r>
      <w:rPr>
        <w:noProof/>
        <w:lang w:eastAsia="en-GB"/>
      </w:rPr>
      <w:drawing>
        <wp:inline distT="0" distB="0" distL="0" distR="0">
          <wp:extent cx="1697990" cy="337820"/>
          <wp:effectExtent l="0" t="0" r="0" b="5080"/>
          <wp:docPr id="28" name="Picture 28" descr="https://mediaprocessor.websimages.com/width/178/crop/0,0,178x35/www.theibest.org/ne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ediaprocessor.websimages.com/width/178/crop/0,0,178x35/www.theibest.org/ner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7990" cy="337820"/>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extent cx="906716" cy="359452"/>
          <wp:effectExtent l="0" t="0" r="8255" b="2540"/>
          <wp:docPr id="29" name="Picture 29" descr="https://mediaprocessor.websimages.com/width/183/crop/0,0,183x73/www.theibest.org/epsr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ediaprocessor.websimages.com/width/183/crop/0,0,183x73/www.theibest.org/epsrc-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31971" cy="369464"/>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extent cx="1313970" cy="254742"/>
          <wp:effectExtent l="0" t="0" r="635" b="0"/>
          <wp:docPr id="30" name="Picture 30" descr="Innovate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nnovate UK"/>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21720" cy="275632"/>
                  </a:xfrm>
                  <a:prstGeom prst="rect">
                    <a:avLst/>
                  </a:prstGeom>
                  <a:noFill/>
                  <a:ln>
                    <a:noFill/>
                  </a:ln>
                </pic:spPr>
              </pic:pic>
            </a:graphicData>
          </a:graphic>
        </wp:inline>
      </w:drawing>
    </w:r>
    <w:r>
      <w:rPr>
        <w:noProof/>
        <w:lang w:eastAsia="en-GB"/>
      </w:rPr>
      <w:t xml:space="preserve">       </w:t>
    </w:r>
    <w:r>
      <w:rPr>
        <w:noProof/>
        <w:lang w:eastAsia="en-GB"/>
      </w:rPr>
      <w:drawing>
        <wp:inline distT="0" distB="0" distL="0" distR="0">
          <wp:extent cx="989719" cy="245664"/>
          <wp:effectExtent l="0" t="0" r="1270" b="2540"/>
          <wp:docPr id="31" name="Picture 31" descr="BBSRC - Bioscience for the fu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BSRC - Bioscience for the futur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83979" cy="269061"/>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444C84"/>
    <w:multiLevelType w:val="hybridMultilevel"/>
    <w:tmpl w:val="540A5410"/>
    <w:lvl w:ilvl="0" w:tplc="00000002">
      <w:start w:val="1"/>
      <w:numFmt w:val="bullet"/>
      <w:lvlText w:val="-"/>
      <w:lvlJc w:val="left"/>
      <w:pPr>
        <w:ind w:left="720" w:hanging="360"/>
      </w:pPr>
      <w:rPr>
        <w:rFonts w:ascii="Arial" w:hAnsi="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44D33AE"/>
    <w:multiLevelType w:val="hybridMultilevel"/>
    <w:tmpl w:val="C68459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D3D33E4"/>
    <w:multiLevelType w:val="hybridMultilevel"/>
    <w:tmpl w:val="E73C9EA6"/>
    <w:lvl w:ilvl="0" w:tplc="00000002">
      <w:start w:val="1"/>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728A6D06"/>
    <w:multiLevelType w:val="hybridMultilevel"/>
    <w:tmpl w:val="A6EC3FDC"/>
    <w:lvl w:ilvl="0" w:tplc="00000002">
      <w:start w:val="1"/>
      <w:numFmt w:val="bullet"/>
      <w:lvlText w:val="-"/>
      <w:lvlJc w:val="left"/>
      <w:pPr>
        <w:ind w:left="720" w:hanging="360"/>
      </w:pPr>
      <w:rPr>
        <w:rFonts w:ascii="Arial" w:hAnsi="Arial"/>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04E"/>
    <w:rsid w:val="00016BD0"/>
    <w:rsid w:val="0006686D"/>
    <w:rsid w:val="000A7FAF"/>
    <w:rsid w:val="000E223D"/>
    <w:rsid w:val="001147F0"/>
    <w:rsid w:val="00152405"/>
    <w:rsid w:val="00163B23"/>
    <w:rsid w:val="001A2FC5"/>
    <w:rsid w:val="001B3D89"/>
    <w:rsid w:val="002106A1"/>
    <w:rsid w:val="002738D6"/>
    <w:rsid w:val="002B311A"/>
    <w:rsid w:val="002C040D"/>
    <w:rsid w:val="002E79F5"/>
    <w:rsid w:val="00306509"/>
    <w:rsid w:val="003218B5"/>
    <w:rsid w:val="00372EFD"/>
    <w:rsid w:val="00396243"/>
    <w:rsid w:val="003A2FEF"/>
    <w:rsid w:val="003C0581"/>
    <w:rsid w:val="003C2CD6"/>
    <w:rsid w:val="003C724B"/>
    <w:rsid w:val="003E3F1C"/>
    <w:rsid w:val="003E55AC"/>
    <w:rsid w:val="003E5A9E"/>
    <w:rsid w:val="00437865"/>
    <w:rsid w:val="00443A41"/>
    <w:rsid w:val="005106F0"/>
    <w:rsid w:val="00511931"/>
    <w:rsid w:val="00527C31"/>
    <w:rsid w:val="00566A14"/>
    <w:rsid w:val="005B004E"/>
    <w:rsid w:val="00622A8D"/>
    <w:rsid w:val="006B4A44"/>
    <w:rsid w:val="006F1B5E"/>
    <w:rsid w:val="006F3539"/>
    <w:rsid w:val="00713FC8"/>
    <w:rsid w:val="0072543C"/>
    <w:rsid w:val="007308EE"/>
    <w:rsid w:val="00762E4D"/>
    <w:rsid w:val="00823B98"/>
    <w:rsid w:val="00852E41"/>
    <w:rsid w:val="00871693"/>
    <w:rsid w:val="00882039"/>
    <w:rsid w:val="00920B2A"/>
    <w:rsid w:val="009320B8"/>
    <w:rsid w:val="00942410"/>
    <w:rsid w:val="009F1318"/>
    <w:rsid w:val="00A12D73"/>
    <w:rsid w:val="00AB29A7"/>
    <w:rsid w:val="00B00C8C"/>
    <w:rsid w:val="00B77469"/>
    <w:rsid w:val="00BB36AA"/>
    <w:rsid w:val="00C37A3D"/>
    <w:rsid w:val="00C535BA"/>
    <w:rsid w:val="00CA3C69"/>
    <w:rsid w:val="00CD0468"/>
    <w:rsid w:val="00E04D68"/>
    <w:rsid w:val="00E225E0"/>
    <w:rsid w:val="00E46097"/>
    <w:rsid w:val="00EB1914"/>
    <w:rsid w:val="00F44742"/>
    <w:rsid w:val="00FD6B44"/>
    <w:rsid w:val="00FD7D08"/>
    <w:rsid w:val="00FF6921"/>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10C446B-28A8-4FC3-9855-A4E85C309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004E"/>
    <w:rPr>
      <w:color w:val="0000FF" w:themeColor="hyperlink"/>
      <w:u w:val="single"/>
    </w:rPr>
  </w:style>
  <w:style w:type="paragraph" w:styleId="ListParagraph">
    <w:name w:val="List Paragraph"/>
    <w:basedOn w:val="Normal"/>
    <w:uiPriority w:val="34"/>
    <w:qFormat/>
    <w:rsid w:val="005B004E"/>
    <w:pPr>
      <w:ind w:left="720"/>
      <w:contextualSpacing/>
    </w:pPr>
  </w:style>
  <w:style w:type="paragraph" w:styleId="Header">
    <w:name w:val="header"/>
    <w:basedOn w:val="Normal"/>
    <w:link w:val="HeaderChar"/>
    <w:uiPriority w:val="99"/>
    <w:unhideWhenUsed/>
    <w:rsid w:val="003218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18B5"/>
  </w:style>
  <w:style w:type="paragraph" w:styleId="Footer">
    <w:name w:val="footer"/>
    <w:basedOn w:val="Normal"/>
    <w:link w:val="FooterChar"/>
    <w:uiPriority w:val="99"/>
    <w:unhideWhenUsed/>
    <w:rsid w:val="003218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18B5"/>
  </w:style>
  <w:style w:type="paragraph" w:styleId="BalloonText">
    <w:name w:val="Balloon Text"/>
    <w:basedOn w:val="Normal"/>
    <w:link w:val="BalloonTextChar"/>
    <w:uiPriority w:val="99"/>
    <w:semiHidden/>
    <w:unhideWhenUsed/>
    <w:rsid w:val="003218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8B5"/>
    <w:rPr>
      <w:rFonts w:ascii="Tahoma" w:hAnsi="Tahoma" w:cs="Tahoma"/>
      <w:sz w:val="16"/>
      <w:szCs w:val="16"/>
    </w:rPr>
  </w:style>
  <w:style w:type="paragraph" w:styleId="Title">
    <w:name w:val="Title"/>
    <w:basedOn w:val="Normal"/>
    <w:next w:val="Subtitle"/>
    <w:link w:val="TitleChar"/>
    <w:qFormat/>
    <w:rsid w:val="003218B5"/>
    <w:pPr>
      <w:suppressAutoHyphens/>
      <w:spacing w:after="0" w:line="240" w:lineRule="auto"/>
      <w:jc w:val="center"/>
    </w:pPr>
    <w:rPr>
      <w:rFonts w:ascii="Arial" w:eastAsia="Times New Roman" w:hAnsi="Arial" w:cs="Arial"/>
      <w:b/>
      <w:bCs/>
      <w:sz w:val="28"/>
      <w:szCs w:val="28"/>
      <w:lang w:eastAsia="ar-SA"/>
    </w:rPr>
  </w:style>
  <w:style w:type="character" w:customStyle="1" w:styleId="TitleChar">
    <w:name w:val="Title Char"/>
    <w:basedOn w:val="DefaultParagraphFont"/>
    <w:link w:val="Title"/>
    <w:rsid w:val="003218B5"/>
    <w:rPr>
      <w:rFonts w:ascii="Arial" w:eastAsia="Times New Roman" w:hAnsi="Arial" w:cs="Arial"/>
      <w:b/>
      <w:bCs/>
      <w:sz w:val="28"/>
      <w:szCs w:val="28"/>
      <w:lang w:eastAsia="ar-SA"/>
    </w:rPr>
  </w:style>
  <w:style w:type="paragraph" w:customStyle="1" w:styleId="Blockquote">
    <w:name w:val="Blockquote"/>
    <w:basedOn w:val="Normal"/>
    <w:rsid w:val="003218B5"/>
    <w:pPr>
      <w:suppressAutoHyphens/>
      <w:spacing w:before="100" w:after="100" w:line="240" w:lineRule="auto"/>
      <w:ind w:left="360" w:right="360"/>
    </w:pPr>
    <w:rPr>
      <w:rFonts w:ascii="Times New Roman" w:eastAsia="Times New Roman" w:hAnsi="Times New Roman" w:cs="Times New Roman"/>
      <w:sz w:val="24"/>
      <w:szCs w:val="24"/>
      <w:lang w:eastAsia="ar-SA"/>
    </w:rPr>
  </w:style>
  <w:style w:type="paragraph" w:styleId="Subtitle">
    <w:name w:val="Subtitle"/>
    <w:basedOn w:val="Normal"/>
    <w:next w:val="Normal"/>
    <w:link w:val="SubtitleChar"/>
    <w:uiPriority w:val="11"/>
    <w:qFormat/>
    <w:rsid w:val="003218B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218B5"/>
    <w:rPr>
      <w:rFonts w:asciiTheme="majorHAnsi" w:eastAsiaTheme="majorEastAsia" w:hAnsiTheme="majorHAnsi" w:cstheme="majorBidi"/>
      <w:i/>
      <w:iCs/>
      <w:color w:val="4F81BD" w:themeColor="accent1"/>
      <w:spacing w:val="15"/>
      <w:sz w:val="24"/>
      <w:szCs w:val="24"/>
    </w:rPr>
  </w:style>
  <w:style w:type="character" w:styleId="CommentReference">
    <w:name w:val="annotation reference"/>
    <w:basedOn w:val="DefaultParagraphFont"/>
    <w:uiPriority w:val="99"/>
    <w:semiHidden/>
    <w:unhideWhenUsed/>
    <w:rsid w:val="003218B5"/>
    <w:rPr>
      <w:sz w:val="16"/>
      <w:szCs w:val="16"/>
    </w:rPr>
  </w:style>
  <w:style w:type="paragraph" w:styleId="CommentText">
    <w:name w:val="annotation text"/>
    <w:basedOn w:val="Normal"/>
    <w:link w:val="CommentTextChar"/>
    <w:uiPriority w:val="99"/>
    <w:semiHidden/>
    <w:unhideWhenUsed/>
    <w:rsid w:val="003218B5"/>
    <w:pPr>
      <w:spacing w:line="240" w:lineRule="auto"/>
    </w:pPr>
    <w:rPr>
      <w:sz w:val="20"/>
      <w:szCs w:val="20"/>
    </w:rPr>
  </w:style>
  <w:style w:type="character" w:customStyle="1" w:styleId="CommentTextChar">
    <w:name w:val="Comment Text Char"/>
    <w:basedOn w:val="DefaultParagraphFont"/>
    <w:link w:val="CommentText"/>
    <w:uiPriority w:val="99"/>
    <w:semiHidden/>
    <w:rsid w:val="003218B5"/>
    <w:rPr>
      <w:sz w:val="20"/>
      <w:szCs w:val="20"/>
    </w:rPr>
  </w:style>
  <w:style w:type="paragraph" w:styleId="CommentSubject">
    <w:name w:val="annotation subject"/>
    <w:basedOn w:val="CommentText"/>
    <w:next w:val="CommentText"/>
    <w:link w:val="CommentSubjectChar"/>
    <w:uiPriority w:val="99"/>
    <w:semiHidden/>
    <w:unhideWhenUsed/>
    <w:rsid w:val="003218B5"/>
    <w:rPr>
      <w:b/>
      <w:bCs/>
    </w:rPr>
  </w:style>
  <w:style w:type="character" w:customStyle="1" w:styleId="CommentSubjectChar">
    <w:name w:val="Comment Subject Char"/>
    <w:basedOn w:val="CommentTextChar"/>
    <w:link w:val="CommentSubject"/>
    <w:uiPriority w:val="99"/>
    <w:semiHidden/>
    <w:rsid w:val="003218B5"/>
    <w:rPr>
      <w:b/>
      <w:bCs/>
      <w:sz w:val="20"/>
      <w:szCs w:val="20"/>
    </w:rPr>
  </w:style>
  <w:style w:type="paragraph" w:customStyle="1" w:styleId="Default">
    <w:name w:val="Default"/>
    <w:rsid w:val="00871693"/>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bylinepipe1">
    <w:name w:val="bylinepipe1"/>
    <w:rsid w:val="00871693"/>
    <w:rPr>
      <w:color w:val="666666"/>
    </w:rPr>
  </w:style>
  <w:style w:type="character" w:customStyle="1" w:styleId="email1">
    <w:name w:val="email1"/>
    <w:basedOn w:val="DefaultParagraphFont"/>
    <w:rsid w:val="00BB36AA"/>
    <w:rPr>
      <w:color w:val="0077F8"/>
    </w:rPr>
  </w:style>
  <w:style w:type="table" w:styleId="TableGrid">
    <w:name w:val="Table Grid"/>
    <w:basedOn w:val="TableNormal"/>
    <w:uiPriority w:val="59"/>
    <w:rsid w:val="00BB36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z-bold">
    <w:name w:val="wz-bold"/>
    <w:basedOn w:val="DefaultParagraphFont"/>
    <w:rsid w:val="003C2C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7687303">
      <w:bodyDiv w:val="1"/>
      <w:marLeft w:val="0"/>
      <w:marRight w:val="0"/>
      <w:marTop w:val="0"/>
      <w:marBottom w:val="0"/>
      <w:divBdr>
        <w:top w:val="none" w:sz="0" w:space="0" w:color="auto"/>
        <w:left w:val="none" w:sz="0" w:space="0" w:color="auto"/>
        <w:bottom w:val="none" w:sz="0" w:space="0" w:color="auto"/>
        <w:right w:val="none" w:sz="0" w:space="0" w:color="auto"/>
      </w:divBdr>
      <w:divsChild>
        <w:div w:id="1426537561">
          <w:marLeft w:val="0"/>
          <w:marRight w:val="0"/>
          <w:marTop w:val="0"/>
          <w:marBottom w:val="0"/>
          <w:divBdr>
            <w:top w:val="none" w:sz="0" w:space="0" w:color="auto"/>
            <w:left w:val="none" w:sz="0" w:space="0" w:color="auto"/>
            <w:bottom w:val="none" w:sz="0" w:space="0" w:color="auto"/>
            <w:right w:val="none" w:sz="0" w:space="0" w:color="auto"/>
          </w:divBdr>
          <w:divsChild>
            <w:div w:id="1202468">
              <w:marLeft w:val="0"/>
              <w:marRight w:val="0"/>
              <w:marTop w:val="0"/>
              <w:marBottom w:val="0"/>
              <w:divBdr>
                <w:top w:val="none" w:sz="0" w:space="0" w:color="auto"/>
                <w:left w:val="none" w:sz="0" w:space="0" w:color="auto"/>
                <w:bottom w:val="none" w:sz="0" w:space="0" w:color="auto"/>
                <w:right w:val="none" w:sz="0" w:space="0" w:color="auto"/>
              </w:divBdr>
              <w:divsChild>
                <w:div w:id="617570848">
                  <w:marLeft w:val="0"/>
                  <w:marRight w:val="0"/>
                  <w:marTop w:val="0"/>
                  <w:marBottom w:val="0"/>
                  <w:divBdr>
                    <w:top w:val="none" w:sz="0" w:space="0" w:color="auto"/>
                    <w:left w:val="none" w:sz="0" w:space="0" w:color="auto"/>
                    <w:bottom w:val="none" w:sz="0" w:space="0" w:color="auto"/>
                    <w:right w:val="none" w:sz="0" w:space="0" w:color="auto"/>
                  </w:divBdr>
                  <w:divsChild>
                    <w:div w:id="889998976">
                      <w:marLeft w:val="0"/>
                      <w:marRight w:val="0"/>
                      <w:marTop w:val="0"/>
                      <w:marBottom w:val="0"/>
                      <w:divBdr>
                        <w:top w:val="none" w:sz="0" w:space="0" w:color="auto"/>
                        <w:left w:val="none" w:sz="0" w:space="0" w:color="auto"/>
                        <w:bottom w:val="none" w:sz="0" w:space="0" w:color="auto"/>
                        <w:right w:val="none" w:sz="0" w:space="0" w:color="auto"/>
                      </w:divBdr>
                      <w:divsChild>
                        <w:div w:id="1358703277">
                          <w:marLeft w:val="0"/>
                          <w:marRight w:val="0"/>
                          <w:marTop w:val="0"/>
                          <w:marBottom w:val="0"/>
                          <w:divBdr>
                            <w:top w:val="none" w:sz="0" w:space="0" w:color="auto"/>
                            <w:left w:val="none" w:sz="0" w:space="0" w:color="auto"/>
                            <w:bottom w:val="none" w:sz="0" w:space="0" w:color="auto"/>
                            <w:right w:val="none" w:sz="0" w:space="0" w:color="auto"/>
                          </w:divBdr>
                          <w:divsChild>
                            <w:div w:id="764964086">
                              <w:marLeft w:val="0"/>
                              <w:marRight w:val="0"/>
                              <w:marTop w:val="0"/>
                              <w:marBottom w:val="0"/>
                              <w:divBdr>
                                <w:top w:val="none" w:sz="0" w:space="0" w:color="auto"/>
                                <w:left w:val="none" w:sz="0" w:space="0" w:color="auto"/>
                                <w:bottom w:val="none" w:sz="0" w:space="0" w:color="auto"/>
                                <w:right w:val="none" w:sz="0" w:space="0" w:color="auto"/>
                              </w:divBdr>
                              <w:divsChild>
                                <w:div w:id="1861623000">
                                  <w:marLeft w:val="0"/>
                                  <w:marRight w:val="0"/>
                                  <w:marTop w:val="0"/>
                                  <w:marBottom w:val="0"/>
                                  <w:divBdr>
                                    <w:top w:val="none" w:sz="0" w:space="0" w:color="auto"/>
                                    <w:left w:val="none" w:sz="0" w:space="0" w:color="auto"/>
                                    <w:bottom w:val="none" w:sz="0" w:space="0" w:color="auto"/>
                                    <w:right w:val="none" w:sz="0" w:space="0" w:color="auto"/>
                                  </w:divBdr>
                                  <w:divsChild>
                                    <w:div w:id="1547137625">
                                      <w:marLeft w:val="0"/>
                                      <w:marRight w:val="0"/>
                                      <w:marTop w:val="0"/>
                                      <w:marBottom w:val="0"/>
                                      <w:divBdr>
                                        <w:top w:val="none" w:sz="0" w:space="0" w:color="auto"/>
                                        <w:left w:val="none" w:sz="0" w:space="0" w:color="auto"/>
                                        <w:bottom w:val="none" w:sz="0" w:space="0" w:color="auto"/>
                                        <w:right w:val="none" w:sz="0" w:space="0" w:color="auto"/>
                                      </w:divBdr>
                                      <w:divsChild>
                                        <w:div w:id="353578817">
                                          <w:marLeft w:val="0"/>
                                          <w:marRight w:val="0"/>
                                          <w:marTop w:val="0"/>
                                          <w:marBottom w:val="0"/>
                                          <w:divBdr>
                                            <w:top w:val="none" w:sz="0" w:space="0" w:color="auto"/>
                                            <w:left w:val="none" w:sz="0" w:space="0" w:color="auto"/>
                                            <w:bottom w:val="none" w:sz="0" w:space="0" w:color="auto"/>
                                            <w:right w:val="none" w:sz="0" w:space="0" w:color="auto"/>
                                          </w:divBdr>
                                          <w:divsChild>
                                            <w:div w:id="886527780">
                                              <w:marLeft w:val="0"/>
                                              <w:marRight w:val="0"/>
                                              <w:marTop w:val="0"/>
                                              <w:marBottom w:val="0"/>
                                              <w:divBdr>
                                                <w:top w:val="none" w:sz="0" w:space="0" w:color="auto"/>
                                                <w:left w:val="none" w:sz="0" w:space="0" w:color="auto"/>
                                                <w:bottom w:val="none" w:sz="0" w:space="0" w:color="auto"/>
                                                <w:right w:val="none" w:sz="0" w:space="0" w:color="auto"/>
                                              </w:divBdr>
                                              <w:divsChild>
                                                <w:div w:id="779493833">
                                                  <w:marLeft w:val="0"/>
                                                  <w:marRight w:val="0"/>
                                                  <w:marTop w:val="0"/>
                                                  <w:marBottom w:val="0"/>
                                                  <w:divBdr>
                                                    <w:top w:val="none" w:sz="0" w:space="0" w:color="auto"/>
                                                    <w:left w:val="none" w:sz="0" w:space="0" w:color="auto"/>
                                                    <w:bottom w:val="none" w:sz="0" w:space="0" w:color="auto"/>
                                                    <w:right w:val="none" w:sz="0" w:space="0" w:color="auto"/>
                                                  </w:divBdr>
                                                  <w:divsChild>
                                                    <w:div w:id="1314289754">
                                                      <w:marLeft w:val="0"/>
                                                      <w:marRight w:val="0"/>
                                                      <w:marTop w:val="0"/>
                                                      <w:marBottom w:val="0"/>
                                                      <w:divBdr>
                                                        <w:top w:val="none" w:sz="0" w:space="0" w:color="auto"/>
                                                        <w:left w:val="none" w:sz="0" w:space="0" w:color="auto"/>
                                                        <w:bottom w:val="none" w:sz="0" w:space="0" w:color="auto"/>
                                                        <w:right w:val="none" w:sz="0" w:space="0" w:color="auto"/>
                                                      </w:divBdr>
                                                      <w:divsChild>
                                                        <w:div w:id="1718240700">
                                                          <w:marLeft w:val="0"/>
                                                          <w:marRight w:val="0"/>
                                                          <w:marTop w:val="0"/>
                                                          <w:marBottom w:val="0"/>
                                                          <w:divBdr>
                                                            <w:top w:val="none" w:sz="0" w:space="0" w:color="auto"/>
                                                            <w:left w:val="none" w:sz="0" w:space="0" w:color="auto"/>
                                                            <w:bottom w:val="none" w:sz="0" w:space="0" w:color="auto"/>
                                                            <w:right w:val="none" w:sz="0" w:space="0" w:color="auto"/>
                                                          </w:divBdr>
                                                          <w:divsChild>
                                                            <w:div w:id="1952586510">
                                                              <w:marLeft w:val="0"/>
                                                              <w:marRight w:val="0"/>
                                                              <w:marTop w:val="0"/>
                                                              <w:marBottom w:val="0"/>
                                                              <w:divBdr>
                                                                <w:top w:val="none" w:sz="0" w:space="0" w:color="auto"/>
                                                                <w:left w:val="none" w:sz="0" w:space="0" w:color="auto"/>
                                                                <w:bottom w:val="none" w:sz="0" w:space="0" w:color="auto"/>
                                                                <w:right w:val="none" w:sz="0" w:space="0" w:color="auto"/>
                                                              </w:divBdr>
                                                              <w:divsChild>
                                                                <w:div w:id="927427341">
                                                                  <w:marLeft w:val="480"/>
                                                                  <w:marRight w:val="0"/>
                                                                  <w:marTop w:val="0"/>
                                                                  <w:marBottom w:val="0"/>
                                                                  <w:divBdr>
                                                                    <w:top w:val="none" w:sz="0" w:space="0" w:color="auto"/>
                                                                    <w:left w:val="none" w:sz="0" w:space="0" w:color="auto"/>
                                                                    <w:bottom w:val="none" w:sz="0" w:space="0" w:color="auto"/>
                                                                    <w:right w:val="none" w:sz="0" w:space="0" w:color="auto"/>
                                                                  </w:divBdr>
                                                                  <w:divsChild>
                                                                    <w:div w:id="483811957">
                                                                      <w:marLeft w:val="0"/>
                                                                      <w:marRight w:val="0"/>
                                                                      <w:marTop w:val="0"/>
                                                                      <w:marBottom w:val="0"/>
                                                                      <w:divBdr>
                                                                        <w:top w:val="none" w:sz="0" w:space="0" w:color="auto"/>
                                                                        <w:left w:val="none" w:sz="0" w:space="0" w:color="auto"/>
                                                                        <w:bottom w:val="none" w:sz="0" w:space="0" w:color="auto"/>
                                                                        <w:right w:val="none" w:sz="0" w:space="0" w:color="auto"/>
                                                                      </w:divBdr>
                                                                      <w:divsChild>
                                                                        <w:div w:id="1397046293">
                                                                          <w:marLeft w:val="0"/>
                                                                          <w:marRight w:val="0"/>
                                                                          <w:marTop w:val="0"/>
                                                                          <w:marBottom w:val="0"/>
                                                                          <w:divBdr>
                                                                            <w:top w:val="none" w:sz="0" w:space="0" w:color="auto"/>
                                                                            <w:left w:val="none" w:sz="0" w:space="0" w:color="auto"/>
                                                                            <w:bottom w:val="none" w:sz="0" w:space="0" w:color="auto"/>
                                                                            <w:right w:val="none" w:sz="0" w:space="0" w:color="auto"/>
                                                                          </w:divBdr>
                                                                          <w:divsChild>
                                                                            <w:div w:id="278999236">
                                                                              <w:marLeft w:val="0"/>
                                                                              <w:marRight w:val="0"/>
                                                                              <w:marTop w:val="0"/>
                                                                              <w:marBottom w:val="0"/>
                                                                              <w:divBdr>
                                                                                <w:top w:val="none" w:sz="0" w:space="0" w:color="auto"/>
                                                                                <w:left w:val="none" w:sz="0" w:space="0" w:color="auto"/>
                                                                                <w:bottom w:val="none" w:sz="0" w:space="0" w:color="auto"/>
                                                                                <w:right w:val="none" w:sz="0" w:space="0" w:color="auto"/>
                                                                              </w:divBdr>
                                                                              <w:divsChild>
                                                                                <w:div w:id="1415785552">
                                                                                  <w:marLeft w:val="0"/>
                                                                                  <w:marRight w:val="0"/>
                                                                                  <w:marTop w:val="0"/>
                                                                                  <w:marBottom w:val="0"/>
                                                                                  <w:divBdr>
                                                                                    <w:top w:val="none" w:sz="0" w:space="0" w:color="auto"/>
                                                                                    <w:left w:val="none" w:sz="0" w:space="0" w:color="auto"/>
                                                                                    <w:bottom w:val="none" w:sz="0" w:space="0" w:color="auto"/>
                                                                                    <w:right w:val="none" w:sz="0" w:space="0" w:color="auto"/>
                                                                                  </w:divBdr>
                                                                                  <w:divsChild>
                                                                                    <w:div w:id="42992686">
                                                                                      <w:marLeft w:val="0"/>
                                                                                      <w:marRight w:val="0"/>
                                                                                      <w:marTop w:val="0"/>
                                                                                      <w:marBottom w:val="0"/>
                                                                                      <w:divBdr>
                                                                                        <w:top w:val="none" w:sz="0" w:space="0" w:color="auto"/>
                                                                                        <w:left w:val="none" w:sz="0" w:space="0" w:color="auto"/>
                                                                                        <w:bottom w:val="none" w:sz="0" w:space="0" w:color="auto"/>
                                                                                        <w:right w:val="none" w:sz="0" w:space="0" w:color="auto"/>
                                                                                      </w:divBdr>
                                                                                      <w:divsChild>
                                                                                        <w:div w:id="363286140">
                                                                                          <w:marLeft w:val="0"/>
                                                                                          <w:marRight w:val="0"/>
                                                                                          <w:marTop w:val="30"/>
                                                                                          <w:marBottom w:val="0"/>
                                                                                          <w:divBdr>
                                                                                            <w:top w:val="none" w:sz="0" w:space="0" w:color="auto"/>
                                                                                            <w:left w:val="none" w:sz="0" w:space="0" w:color="auto"/>
                                                                                            <w:bottom w:val="single" w:sz="6" w:space="23" w:color="auto"/>
                                                                                            <w:right w:val="none" w:sz="0" w:space="0" w:color="auto"/>
                                                                                          </w:divBdr>
                                                                                          <w:divsChild>
                                                                                            <w:div w:id="1482039262">
                                                                                              <w:marLeft w:val="0"/>
                                                                                              <w:marRight w:val="0"/>
                                                                                              <w:marTop w:val="0"/>
                                                                                              <w:marBottom w:val="0"/>
                                                                                              <w:divBdr>
                                                                                                <w:top w:val="none" w:sz="0" w:space="0" w:color="auto"/>
                                                                                                <w:left w:val="none" w:sz="0" w:space="0" w:color="auto"/>
                                                                                                <w:bottom w:val="none" w:sz="0" w:space="0" w:color="auto"/>
                                                                                                <w:right w:val="none" w:sz="0" w:space="0" w:color="auto"/>
                                                                                              </w:divBdr>
                                                                                              <w:divsChild>
                                                                                                <w:div w:id="1796363222">
                                                                                                  <w:marLeft w:val="0"/>
                                                                                                  <w:marRight w:val="0"/>
                                                                                                  <w:marTop w:val="0"/>
                                                                                                  <w:marBottom w:val="0"/>
                                                                                                  <w:divBdr>
                                                                                                    <w:top w:val="none" w:sz="0" w:space="0" w:color="auto"/>
                                                                                                    <w:left w:val="none" w:sz="0" w:space="0" w:color="auto"/>
                                                                                                    <w:bottom w:val="none" w:sz="0" w:space="0" w:color="auto"/>
                                                                                                    <w:right w:val="none" w:sz="0" w:space="0" w:color="auto"/>
                                                                                                  </w:divBdr>
                                                                                                  <w:divsChild>
                                                                                                    <w:div w:id="905645603">
                                                                                                      <w:marLeft w:val="0"/>
                                                                                                      <w:marRight w:val="0"/>
                                                                                                      <w:marTop w:val="0"/>
                                                                                                      <w:marBottom w:val="0"/>
                                                                                                      <w:divBdr>
                                                                                                        <w:top w:val="none" w:sz="0" w:space="0" w:color="auto"/>
                                                                                                        <w:left w:val="none" w:sz="0" w:space="0" w:color="auto"/>
                                                                                                        <w:bottom w:val="none" w:sz="0" w:space="0" w:color="auto"/>
                                                                                                        <w:right w:val="none" w:sz="0" w:space="0" w:color="auto"/>
                                                                                                      </w:divBdr>
                                                                                                      <w:divsChild>
                                                                                                        <w:div w:id="1410038914">
                                                                                                          <w:marLeft w:val="0"/>
                                                                                                          <w:marRight w:val="0"/>
                                                                                                          <w:marTop w:val="0"/>
                                                                                                          <w:marBottom w:val="0"/>
                                                                                                          <w:divBdr>
                                                                                                            <w:top w:val="none" w:sz="0" w:space="0" w:color="auto"/>
                                                                                                            <w:left w:val="none" w:sz="0" w:space="0" w:color="auto"/>
                                                                                                            <w:bottom w:val="none" w:sz="0" w:space="0" w:color="auto"/>
                                                                                                            <w:right w:val="none" w:sz="0" w:space="0" w:color="auto"/>
                                                                                                          </w:divBdr>
                                                                                                          <w:divsChild>
                                                                                                            <w:div w:id="102504719">
                                                                                                              <w:marLeft w:val="0"/>
                                                                                                              <w:marRight w:val="0"/>
                                                                                                              <w:marTop w:val="75"/>
                                                                                                              <w:marBottom w:val="0"/>
                                                                                                              <w:divBdr>
                                                                                                                <w:top w:val="none" w:sz="0" w:space="0" w:color="auto"/>
                                                                                                                <w:left w:val="none" w:sz="0" w:space="0" w:color="auto"/>
                                                                                                                <w:bottom w:val="none" w:sz="0" w:space="0" w:color="auto"/>
                                                                                                                <w:right w:val="none" w:sz="0" w:space="0" w:color="auto"/>
                                                                                                              </w:divBdr>
                                                                                                              <w:divsChild>
                                                                                                                <w:div w:id="803620555">
                                                                                                                  <w:marLeft w:val="0"/>
                                                                                                                  <w:marRight w:val="0"/>
                                                                                                                  <w:marTop w:val="0"/>
                                                                                                                  <w:marBottom w:val="0"/>
                                                                                                                  <w:divBdr>
                                                                                                                    <w:top w:val="none" w:sz="0" w:space="0" w:color="auto"/>
                                                                                                                    <w:left w:val="none" w:sz="0" w:space="0" w:color="auto"/>
                                                                                                                    <w:bottom w:val="none" w:sz="0" w:space="0" w:color="auto"/>
                                                                                                                    <w:right w:val="none" w:sz="0" w:space="0" w:color="auto"/>
                                                                                                                  </w:divBdr>
                                                                                                                  <w:divsChild>
                                                                                                                    <w:div w:id="1248727106">
                                                                                                                      <w:marLeft w:val="0"/>
                                                                                                                      <w:marRight w:val="0"/>
                                                                                                                      <w:marTop w:val="0"/>
                                                                                                                      <w:marBottom w:val="0"/>
                                                                                                                      <w:divBdr>
                                                                                                                        <w:top w:val="none" w:sz="0" w:space="0" w:color="auto"/>
                                                                                                                        <w:left w:val="none" w:sz="0" w:space="0" w:color="auto"/>
                                                                                                                        <w:bottom w:val="none" w:sz="0" w:space="0" w:color="auto"/>
                                                                                                                        <w:right w:val="none" w:sz="0" w:space="0" w:color="auto"/>
                                                                                                                      </w:divBdr>
                                                                                                                      <w:divsChild>
                                                                                                                        <w:div w:id="782575237">
                                                                                                                          <w:marLeft w:val="0"/>
                                                                                                                          <w:marRight w:val="0"/>
                                                                                                                          <w:marTop w:val="0"/>
                                                                                                                          <w:marBottom w:val="0"/>
                                                                                                                          <w:divBdr>
                                                                                                                            <w:top w:val="none" w:sz="0" w:space="0" w:color="auto"/>
                                                                                                                            <w:left w:val="none" w:sz="0" w:space="0" w:color="auto"/>
                                                                                                                            <w:bottom w:val="none" w:sz="0" w:space="0" w:color="auto"/>
                                                                                                                            <w:right w:val="none" w:sz="0" w:space="0" w:color="auto"/>
                                                                                                                          </w:divBdr>
                                                                                                                          <w:divsChild>
                                                                                                                            <w:div w:id="1760518335">
                                                                                                                              <w:marLeft w:val="0"/>
                                                                                                                              <w:marRight w:val="0"/>
                                                                                                                              <w:marTop w:val="0"/>
                                                                                                                              <w:marBottom w:val="0"/>
                                                                                                                              <w:divBdr>
                                                                                                                                <w:top w:val="none" w:sz="0" w:space="0" w:color="auto"/>
                                                                                                                                <w:left w:val="none" w:sz="0" w:space="0" w:color="auto"/>
                                                                                                                                <w:bottom w:val="none" w:sz="0" w:space="0" w:color="auto"/>
                                                                                                                                <w:right w:val="none" w:sz="0" w:space="0" w:color="auto"/>
                                                                                                                              </w:divBdr>
                                                                                                                            </w:div>
                                                                                                                            <w:div w:id="433791846">
                                                                                                                              <w:marLeft w:val="0"/>
                                                                                                                              <w:marRight w:val="0"/>
                                                                                                                              <w:marTop w:val="0"/>
                                                                                                                              <w:marBottom w:val="0"/>
                                                                                                                              <w:divBdr>
                                                                                                                                <w:top w:val="none" w:sz="0" w:space="0" w:color="auto"/>
                                                                                                                                <w:left w:val="none" w:sz="0" w:space="0" w:color="auto"/>
                                                                                                                                <w:bottom w:val="none" w:sz="0" w:space="0" w:color="auto"/>
                                                                                                                                <w:right w:val="none" w:sz="0" w:space="0" w:color="auto"/>
                                                                                                                              </w:divBdr>
                                                                                                                            </w:div>
                                                                                                                            <w:div w:id="223687275">
                                                                                                                              <w:marLeft w:val="0"/>
                                                                                                                              <w:marRight w:val="0"/>
                                                                                                                              <w:marTop w:val="0"/>
                                                                                                                              <w:marBottom w:val="0"/>
                                                                                                                              <w:divBdr>
                                                                                                                                <w:top w:val="none" w:sz="0" w:space="0" w:color="auto"/>
                                                                                                                                <w:left w:val="none" w:sz="0" w:space="0" w:color="auto"/>
                                                                                                                                <w:bottom w:val="none" w:sz="0" w:space="0" w:color="auto"/>
                                                                                                                                <w:right w:val="none" w:sz="0" w:space="0" w:color="auto"/>
                                                                                                                              </w:divBdr>
                                                                                                                            </w:div>
                                                                                                                            <w:div w:id="136566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7114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nerc.ukri.org/research/funded/programmes/wast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rrfw.org.uk/projects/mini-projects/life-cycle-sustainability-and-policy-analyses-of-plausible-systems-for-resource-recovery-from-wast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as.wiley.com/WileyCDA/WileyTitle/productCd-1119990866.html"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theibest.org" TargetMode="External"/><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507</Words>
  <Characters>2894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Bournemouth University</Company>
  <LinksUpToDate>false</LinksUpToDate>
  <CharactersWithSpaces>3395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Tom,Watson</dc:creator>
  <cp:lastModifiedBy>Sadhukhan, Jhuma Dr (Centre Env &amp; Sustain)</cp:lastModifiedBy>
  <cp:revision>2</cp:revision>
  <dcterms:created xsi:type="dcterms:W3CDTF">2019-02-15T10:20:00Z</dcterms:created>
  <dcterms:modified xsi:type="dcterms:W3CDTF">2019-02-15T10:20:00Z</dcterms:modified>
</cp:coreProperties>
</file>